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866"/>
        <w:gridCol w:w="2561"/>
      </w:tblGrid>
      <w:tr w:rsidR="00611B79" w:rsidRPr="00611B79" w:rsidTr="00611B79">
        <w:trPr>
          <w:tblCellSpacing w:w="0" w:type="dxa"/>
        </w:trPr>
        <w:tc>
          <w:tcPr>
            <w:tcW w:w="0" w:type="auto"/>
            <w:vAlign w:val="center"/>
            <w:hideMark/>
          </w:tcPr>
          <w:p w:rsidR="00611B79" w:rsidRPr="00611B79" w:rsidRDefault="00611B79" w:rsidP="00611B79">
            <w:pPr>
              <w:spacing w:after="0" w:line="240" w:lineRule="auto"/>
              <w:rPr>
                <w:rFonts w:ascii="Arial" w:eastAsia="Times New Roman" w:hAnsi="Arial" w:cs="Arial"/>
                <w:color w:val="000000"/>
                <w:sz w:val="20"/>
                <w:szCs w:val="20"/>
              </w:rPr>
            </w:pPr>
            <w:r w:rsidRPr="00611B79">
              <w:rPr>
                <w:rFonts w:ascii="Arial" w:eastAsia="Times New Roman" w:hAnsi="Arial" w:cs="Arial"/>
                <w:b/>
                <w:bCs/>
                <w:color w:val="000000"/>
                <w:sz w:val="20"/>
                <w:szCs w:val="20"/>
              </w:rPr>
              <w:t>A Midwestern Doctor from The Forgotten Side of Medicine </w:t>
            </w:r>
            <w:r w:rsidRPr="00611B79">
              <w:rPr>
                <w:rFonts w:ascii="Arial" w:eastAsia="Times New Roman" w:hAnsi="Arial" w:cs="Arial"/>
                <w:color w:val="000000"/>
                <w:sz w:val="20"/>
                <w:szCs w:val="20"/>
              </w:rPr>
              <w:t>&lt;amidwesterndoctor@substack.com&gt;</w:t>
            </w:r>
          </w:p>
        </w:tc>
        <w:tc>
          <w:tcPr>
            <w:tcW w:w="0" w:type="auto"/>
            <w:vAlign w:val="center"/>
            <w:hideMark/>
          </w:tcPr>
          <w:p w:rsidR="00611B79" w:rsidRPr="00611B79" w:rsidRDefault="00611B79" w:rsidP="00611B79">
            <w:pPr>
              <w:spacing w:after="0" w:line="240" w:lineRule="auto"/>
              <w:jc w:val="right"/>
              <w:rPr>
                <w:rFonts w:ascii="Arial" w:eastAsia="Times New Roman" w:hAnsi="Arial" w:cs="Arial"/>
                <w:color w:val="000000"/>
                <w:sz w:val="20"/>
                <w:szCs w:val="20"/>
              </w:rPr>
            </w:pPr>
            <w:r w:rsidRPr="00611B79">
              <w:rPr>
                <w:rFonts w:ascii="Arial" w:eastAsia="Times New Roman" w:hAnsi="Arial" w:cs="Arial"/>
                <w:color w:val="000000"/>
                <w:sz w:val="20"/>
                <w:szCs w:val="20"/>
              </w:rPr>
              <w:t>Sun, Mar 17, 2024 at 12:01 PM</w:t>
            </w:r>
          </w:p>
        </w:tc>
      </w:tr>
      <w:tr w:rsidR="00611B79" w:rsidRPr="00611B79" w:rsidTr="00611B79">
        <w:trPr>
          <w:tblCellSpacing w:w="0" w:type="dxa"/>
        </w:trPr>
        <w:tc>
          <w:tcPr>
            <w:tcW w:w="0" w:type="auto"/>
            <w:gridSpan w:val="2"/>
            <w:tcMar>
              <w:top w:w="0" w:type="dxa"/>
              <w:left w:w="0" w:type="dxa"/>
              <w:bottom w:w="60" w:type="dxa"/>
              <w:right w:w="0" w:type="dxa"/>
            </w:tcMar>
            <w:vAlign w:val="center"/>
            <w:hideMark/>
          </w:tcPr>
          <w:p w:rsidR="00611B79" w:rsidRPr="00611B79" w:rsidRDefault="00611B79" w:rsidP="00611B79">
            <w:pPr>
              <w:spacing w:after="0" w:line="240" w:lineRule="auto"/>
              <w:rPr>
                <w:rFonts w:ascii="Arial" w:eastAsia="Times New Roman" w:hAnsi="Arial" w:cs="Arial"/>
                <w:color w:val="000000"/>
                <w:sz w:val="20"/>
                <w:szCs w:val="20"/>
              </w:rPr>
            </w:pPr>
            <w:r w:rsidRPr="00611B79">
              <w:rPr>
                <w:rFonts w:ascii="Arial" w:eastAsia="Times New Roman" w:hAnsi="Arial" w:cs="Arial"/>
                <w:color w:val="000000"/>
                <w:sz w:val="20"/>
                <w:szCs w:val="20"/>
              </w:rPr>
              <w:t>Reply-To: A Midwestern Doctor from The Forgotten Side of Medicine &lt;reply+293484&amp;doii8&amp;&amp;8dca6a4f0e86570352c4950bace44002c7a25287adeac561ce3296421690663e@mg1.substack.com&gt;</w:t>
            </w:r>
          </w:p>
          <w:p w:rsidR="00611B79" w:rsidRPr="00611B79" w:rsidRDefault="00611B79" w:rsidP="00611B79">
            <w:pPr>
              <w:spacing w:after="0" w:line="240" w:lineRule="auto"/>
              <w:rPr>
                <w:rFonts w:ascii="Arial" w:eastAsia="Times New Roman" w:hAnsi="Arial" w:cs="Arial"/>
                <w:color w:val="000000"/>
                <w:sz w:val="20"/>
                <w:szCs w:val="20"/>
              </w:rPr>
            </w:pPr>
            <w:r w:rsidRPr="00611B79">
              <w:rPr>
                <w:rFonts w:ascii="Arial" w:eastAsia="Times New Roman" w:hAnsi="Arial" w:cs="Arial"/>
                <w:color w:val="000000"/>
                <w:sz w:val="20"/>
                <w:szCs w:val="20"/>
              </w:rPr>
              <w:t xml:space="preserve">To: </w:t>
            </w:r>
            <w:r w:rsidRPr="00611B79">
              <w:rPr>
                <w:rFonts w:ascii="Arial" w:eastAsia="Times New Roman" w:hAnsi="Arial" w:cs="Arial"/>
                <w:color w:val="000000"/>
                <w:sz w:val="20"/>
                <w:szCs w:val="20"/>
                <w:highlight w:val="yellow"/>
              </w:rPr>
              <w:t>fchase@gmail.com</w:t>
            </w:r>
          </w:p>
        </w:tc>
      </w:tr>
      <w:tr w:rsidR="00611B79" w:rsidRPr="00611B79" w:rsidTr="00611B79">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611B79" w:rsidRPr="00611B79">
              <w:trPr>
                <w:tblCellSpacing w:w="0" w:type="dxa"/>
              </w:trPr>
              <w:tc>
                <w:tcPr>
                  <w:tcW w:w="0" w:type="auto"/>
                  <w:vAlign w:val="center"/>
                  <w:hideMark/>
                </w:tcPr>
                <w:p w:rsidR="00611B79" w:rsidRPr="00611B79" w:rsidRDefault="00611B79" w:rsidP="00611B79">
                  <w:pPr>
                    <w:spacing w:after="0" w:line="240" w:lineRule="auto"/>
                    <w:rPr>
                      <w:rFonts w:ascii="Arial" w:eastAsia="Times New Roman" w:hAnsi="Arial" w:cs="Arial"/>
                      <w:color w:val="000000"/>
                      <w:sz w:val="20"/>
                      <w:szCs w:val="20"/>
                    </w:rPr>
                  </w:pPr>
                </w:p>
              </w:tc>
            </w:tr>
          </w:tbl>
          <w:p w:rsidR="00611B79" w:rsidRPr="00611B79" w:rsidRDefault="00611B79" w:rsidP="00611B79">
            <w:pPr>
              <w:spacing w:after="0" w:line="240" w:lineRule="auto"/>
              <w:rPr>
                <w:rFonts w:ascii="Arial" w:eastAsia="Times New Roman" w:hAnsi="Arial" w:cs="Arial"/>
                <w:color w:val="000000"/>
                <w:sz w:val="20"/>
                <w:szCs w:val="20"/>
              </w:rPr>
            </w:pPr>
          </w:p>
        </w:tc>
      </w:tr>
    </w:tbl>
    <w:p w:rsidR="00611B79" w:rsidRPr="00611B79" w:rsidRDefault="00611B79" w:rsidP="001156E3">
      <w:pPr>
        <w:pStyle w:val="Title"/>
        <w:rPr>
          <w:rFonts w:eastAsia="Times New Roman"/>
        </w:rPr>
      </w:pPr>
      <w:r w:rsidRPr="00611B79">
        <w:rPr>
          <w:rFonts w:eastAsia="Times New Roman"/>
        </w:rPr>
        <w:t>Puberty Blockers Are Incredibly Dangerous Drugs</w:t>
      </w:r>
      <w:r w:rsidR="001F2235">
        <w:rPr>
          <w:rFonts w:eastAsia="Times New Roman"/>
        </w:rPr>
        <w:t xml:space="preserve"> </w:t>
      </w:r>
    </w:p>
    <w:p w:rsidR="00611B79" w:rsidRPr="00611B79" w:rsidRDefault="00611B79" w:rsidP="001156E3">
      <w:pPr>
        <w:pStyle w:val="Subtitle"/>
        <w:rPr>
          <w:rFonts w:eastAsia="Times New Roman"/>
        </w:rPr>
      </w:pPr>
      <w:r w:rsidRPr="00611B79">
        <w:rPr>
          <w:rFonts w:eastAsia="Times New Roman"/>
        </w:rPr>
        <w:t>Exploring the Dark History of Hormone Blockers</w:t>
      </w:r>
    </w:p>
    <w:p w:rsidR="00611B79" w:rsidRPr="00611B79" w:rsidRDefault="00611B79" w:rsidP="00611B79">
      <w:pPr>
        <w:shd w:val="clear" w:color="auto" w:fill="F5F5F5"/>
        <w:spacing w:after="0" w:line="240" w:lineRule="auto"/>
        <w:rPr>
          <w:rFonts w:ascii="Times New Roman" w:eastAsia="Times New Roman" w:hAnsi="Times New Roman" w:cs="Times New Roman"/>
          <w:color w:val="404040"/>
          <w:sz w:val="29"/>
          <w:szCs w:val="29"/>
        </w:rPr>
      </w:pPr>
      <w:r w:rsidRPr="00611B79">
        <w:rPr>
          <w:rFonts w:ascii="Times New Roman" w:eastAsia="Times New Roman" w:hAnsi="Times New Roman" w:cs="Times New Roman"/>
          <w:noProof/>
          <w:color w:val="0000FF"/>
          <w:sz w:val="29"/>
          <w:szCs w:val="29"/>
        </w:rPr>
        <w:drawing>
          <wp:inline distT="0" distB="0" distL="0" distR="0">
            <wp:extent cx="763270" cy="907415"/>
            <wp:effectExtent l="0" t="0" r="0" b="6985"/>
            <wp:docPr id="2" name="Picture 2" descr="https://substackcdn.com/image/fetch/w_80,c_limit,f_auto,q_auto:good,fl_progressive:steep/https%3A%2F%2Fbucketeer-e05bbc84-baa3-437e-9518-adb32be77984.s3.amazonaws.com%2Fpublic%2Fimages%2Fa3b8e6f0-ce1c-48b8-bbfc-f8150903b2f5_250x298.jpe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80,c_limit,f_auto,q_auto:good,fl_progressive:steep/https%3A%2F%2Fbucketeer-e05bbc84-baa3-437e-9518-adb32be77984.s3.amazonaws.com%2Fpublic%2Fimages%2Fa3b8e6f0-ce1c-48b8-bbfc-f8150903b2f5_250x298.jpe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3270" cy="907415"/>
                    </a:xfrm>
                    <a:prstGeom prst="rect">
                      <a:avLst/>
                    </a:prstGeom>
                    <a:noFill/>
                    <a:ln>
                      <a:noFill/>
                    </a:ln>
                  </pic:spPr>
                </pic:pic>
              </a:graphicData>
            </a:graphic>
          </wp:inline>
        </w:drawing>
      </w:r>
    </w:p>
    <w:p w:rsidR="00611B79" w:rsidRPr="00611B79" w:rsidRDefault="002A337A" w:rsidP="00611B79">
      <w:pPr>
        <w:shd w:val="clear" w:color="auto" w:fill="F5F5F5"/>
        <w:spacing w:after="0" w:line="300" w:lineRule="atLeast"/>
        <w:rPr>
          <w:rFonts w:ascii="var(--font-family-meta)" w:eastAsia="Times New Roman" w:hAnsi="var(--font-family-meta)" w:cs="Times New Roman"/>
          <w:caps/>
          <w:color w:val="404040"/>
          <w:spacing w:val="3"/>
          <w:sz w:val="17"/>
          <w:szCs w:val="17"/>
        </w:rPr>
      </w:pPr>
      <w:hyperlink r:id="rId7" w:history="1">
        <w:r w:rsidR="00611B79" w:rsidRPr="00611B79">
          <w:rPr>
            <w:rFonts w:ascii="var(--font-family-meta)" w:eastAsia="Times New Roman" w:hAnsi="var(--font-family-meta)" w:cs="Times New Roman"/>
            <w:caps/>
            <w:color w:val="0000FF"/>
            <w:spacing w:val="3"/>
            <w:sz w:val="17"/>
            <w:szCs w:val="17"/>
            <w:u w:val="single"/>
          </w:rPr>
          <w:t>A MIDWESTERN DOCTOR</w:t>
        </w:r>
      </w:hyperlink>
    </w:p>
    <w:p w:rsidR="00611B79" w:rsidRPr="00611B79" w:rsidRDefault="00611B79" w:rsidP="00611B79">
      <w:pPr>
        <w:shd w:val="clear" w:color="auto" w:fill="F5F5F5"/>
        <w:spacing w:after="0" w:line="300" w:lineRule="atLeast"/>
        <w:rPr>
          <w:rFonts w:ascii="var(--font-family-meta)" w:eastAsia="Times New Roman" w:hAnsi="var(--font-family-meta)" w:cs="Times New Roman"/>
          <w:caps/>
          <w:color w:val="404040"/>
          <w:spacing w:val="3"/>
          <w:sz w:val="17"/>
          <w:szCs w:val="17"/>
        </w:rPr>
      </w:pPr>
      <w:r w:rsidRPr="00611B79">
        <w:rPr>
          <w:rFonts w:ascii="var(--font-family-meta)" w:eastAsia="Times New Roman" w:hAnsi="var(--font-family-meta)" w:cs="Times New Roman"/>
          <w:caps/>
          <w:color w:val="404040"/>
          <w:spacing w:val="3"/>
          <w:sz w:val="17"/>
          <w:szCs w:val="17"/>
        </w:rPr>
        <w:t>MAR 17, 2024</w:t>
      </w:r>
    </w:p>
    <w:p w:rsidR="00611B79" w:rsidRPr="00611B79" w:rsidRDefault="00611B79" w:rsidP="00611B79">
      <w:pPr>
        <w:shd w:val="clear" w:color="auto" w:fill="F5F5F5"/>
        <w:spacing w:after="0" w:line="300" w:lineRule="atLeast"/>
        <w:rPr>
          <w:rFonts w:ascii="var(--font-family-text)" w:eastAsia="Times New Roman" w:hAnsi="var(--font-family-text)" w:cs="Times New Roman"/>
          <w:color w:val="404040"/>
          <w:spacing w:val="-2"/>
          <w:sz w:val="21"/>
          <w:szCs w:val="21"/>
        </w:rPr>
      </w:pPr>
      <w:r w:rsidRPr="00611B79">
        <w:rPr>
          <w:rFonts w:ascii="var(--font-family-text)" w:eastAsia="Times New Roman" w:hAnsi="var(--font-family-text)" w:cs="Times New Roman"/>
          <w:color w:val="404040"/>
          <w:spacing w:val="-2"/>
          <w:sz w:val="21"/>
          <w:szCs w:val="21"/>
        </w:rPr>
        <w:t>45</w:t>
      </w:r>
      <w:r>
        <w:rPr>
          <w:rFonts w:ascii="var(--font-family-text)" w:eastAsia="Times New Roman" w:hAnsi="var(--font-family-text)" w:cs="Times New Roman"/>
          <w:color w:val="404040"/>
          <w:spacing w:val="-2"/>
          <w:sz w:val="21"/>
          <w:szCs w:val="21"/>
        </w:rPr>
        <w:t xml:space="preserve"> </w:t>
      </w:r>
      <w:r w:rsidRPr="00611B79">
        <w:rPr>
          <w:rFonts w:ascii="var(--font-family-text)" w:eastAsia="Times New Roman" w:hAnsi="var(--font-family-text)" w:cs="Times New Roman"/>
          <w:color w:val="FF66FF"/>
          <w:spacing w:val="-2"/>
          <w:sz w:val="21"/>
          <w:szCs w:val="21"/>
        </w:rPr>
        <w:t>Comments</w:t>
      </w:r>
      <w:r>
        <w:rPr>
          <w:rFonts w:ascii="var(--font-family-text)" w:eastAsia="Times New Roman" w:hAnsi="var(--font-family-text)" w:cs="Times New Roman"/>
          <w:color w:val="404040"/>
          <w:spacing w:val="-2"/>
          <w:sz w:val="21"/>
          <w:szCs w:val="21"/>
        </w:rPr>
        <w:t xml:space="preserve"> </w:t>
      </w:r>
    </w:p>
    <w:p w:rsidR="00611B79" w:rsidRPr="00611B79" w:rsidRDefault="00611B79" w:rsidP="001156E3">
      <w:pPr>
        <w:shd w:val="clear" w:color="auto" w:fill="F5F5F5"/>
        <w:spacing w:after="0" w:line="240" w:lineRule="auto"/>
        <w:rPr>
          <w:rFonts w:ascii="Times New Roman" w:eastAsia="Times New Roman" w:hAnsi="Times New Roman" w:cs="Times New Roman"/>
          <w:spacing w:val="-2"/>
          <w:sz w:val="21"/>
          <w:szCs w:val="21"/>
        </w:rPr>
      </w:pPr>
      <w:r w:rsidRPr="00611B79">
        <w:rPr>
          <w:rFonts w:ascii="Times New Roman" w:eastAsia="Times New Roman" w:hAnsi="Times New Roman" w:cs="Times New Roman"/>
          <w:color w:val="404040"/>
          <w:sz w:val="29"/>
          <w:szCs w:val="29"/>
        </w:rPr>
        <w:fldChar w:fldCharType="begin"/>
      </w:r>
      <w:r w:rsidRPr="001156E3">
        <w:rPr>
          <w:rFonts w:ascii="Times New Roman" w:eastAsia="Times New Roman" w:hAnsi="Times New Roman" w:cs="Times New Roman"/>
          <w:color w:val="404040"/>
          <w:sz w:val="29"/>
          <w:szCs w:val="29"/>
        </w:rPr>
        <w:instrText xml:space="preserve"> HYPERLINK "https://www.midwesterndoctor.com/p/puberty-blockers-are-incredibly-dangerous/comments" </w:instrText>
      </w:r>
      <w:r w:rsidRPr="00611B79">
        <w:rPr>
          <w:rFonts w:ascii="Times New Roman" w:eastAsia="Times New Roman" w:hAnsi="Times New Roman" w:cs="Times New Roman"/>
          <w:color w:val="404040"/>
          <w:sz w:val="29"/>
          <w:szCs w:val="29"/>
        </w:rPr>
        <w:fldChar w:fldCharType="separate"/>
      </w:r>
      <w:r w:rsidRPr="00611B79">
        <w:rPr>
          <w:rFonts w:ascii="var(--font-family-text)" w:eastAsia="Times New Roman" w:hAnsi="var(--font-family-text)" w:cs="Times New Roman"/>
          <w:color w:val="0000FF"/>
          <w:spacing w:val="-2"/>
          <w:sz w:val="21"/>
          <w:szCs w:val="21"/>
        </w:rPr>
        <w:t>13</w:t>
      </w:r>
      <w:r>
        <w:rPr>
          <w:rFonts w:ascii="var(--font-family-text)" w:eastAsia="Times New Roman" w:hAnsi="var(--font-family-text)" w:cs="Times New Roman"/>
          <w:color w:val="0000FF"/>
          <w:spacing w:val="-2"/>
          <w:sz w:val="21"/>
          <w:szCs w:val="21"/>
        </w:rPr>
        <w:t xml:space="preserve"> </w:t>
      </w:r>
      <w:r w:rsidRPr="00611B79">
        <w:rPr>
          <w:rFonts w:ascii="var(--font-family-text)" w:eastAsia="Times New Roman" w:hAnsi="var(--font-family-text)" w:cs="Times New Roman"/>
          <w:color w:val="FF66FF"/>
          <w:spacing w:val="-2"/>
          <w:sz w:val="21"/>
          <w:szCs w:val="21"/>
        </w:rPr>
        <w:t>Questions</w:t>
      </w:r>
    </w:p>
    <w:p w:rsidR="00611B79" w:rsidRPr="00611B79" w:rsidRDefault="00611B79" w:rsidP="001156E3">
      <w:pPr>
        <w:shd w:val="clear" w:color="auto" w:fill="F5F5F5"/>
        <w:spacing w:after="0" w:line="240" w:lineRule="auto"/>
        <w:rPr>
          <w:rFonts w:ascii="Times New Roman" w:eastAsia="Times New Roman" w:hAnsi="Times New Roman" w:cs="Times New Roman"/>
          <w:color w:val="404040"/>
          <w:spacing w:val="-2"/>
          <w:sz w:val="21"/>
          <w:szCs w:val="21"/>
        </w:rPr>
      </w:pPr>
      <w:r w:rsidRPr="00611B79">
        <w:rPr>
          <w:rFonts w:ascii="Times New Roman" w:eastAsia="Times New Roman" w:hAnsi="Times New Roman" w:cs="Times New Roman"/>
          <w:color w:val="404040"/>
          <w:sz w:val="29"/>
          <w:szCs w:val="29"/>
        </w:rPr>
        <w:fldChar w:fldCharType="end"/>
      </w:r>
      <w:r w:rsidRPr="00611B79">
        <w:rPr>
          <w:rFonts w:ascii="Times New Roman" w:eastAsia="Times New Roman" w:hAnsi="Times New Roman" w:cs="Times New Roman"/>
          <w:color w:val="404040"/>
          <w:spacing w:val="-2"/>
          <w:sz w:val="21"/>
          <w:szCs w:val="21"/>
        </w:rPr>
        <w:t>7</w:t>
      </w:r>
      <w:r w:rsidR="001156E3" w:rsidRPr="001156E3">
        <w:rPr>
          <w:rFonts w:ascii="Times New Roman" w:eastAsia="Times New Roman" w:hAnsi="Times New Roman" w:cs="Times New Roman"/>
          <w:color w:val="404040"/>
          <w:spacing w:val="-2"/>
          <w:sz w:val="21"/>
          <w:szCs w:val="21"/>
        </w:rPr>
        <w:t xml:space="preserve"> </w:t>
      </w:r>
      <w:proofErr w:type="spellStart"/>
      <w:r w:rsidR="001156E3" w:rsidRPr="001156E3">
        <w:rPr>
          <w:rFonts w:ascii="Times New Roman" w:eastAsia="Times New Roman" w:hAnsi="Times New Roman" w:cs="Times New Roman"/>
          <w:color w:val="FF66FF"/>
          <w:spacing w:val="-2"/>
          <w:sz w:val="21"/>
          <w:szCs w:val="21"/>
        </w:rPr>
        <w:t>Restackings</w:t>
      </w:r>
      <w:proofErr w:type="spellEnd"/>
    </w:p>
    <w:p w:rsidR="00611B79" w:rsidRPr="00611B79" w:rsidRDefault="00611B79" w:rsidP="00611B79">
      <w:pPr>
        <w:shd w:val="clear" w:color="auto" w:fill="F5F5F5"/>
        <w:spacing w:after="0" w:line="240" w:lineRule="auto"/>
        <w:rPr>
          <w:rFonts w:ascii="var(--font-family-text)" w:eastAsia="Times New Roman" w:hAnsi="var(--font-family-text)" w:cs="Times New Roman"/>
          <w:color w:val="0000FF"/>
          <w:sz w:val="29"/>
          <w:szCs w:val="29"/>
        </w:rPr>
      </w:pPr>
      <w:r w:rsidRPr="00611B79">
        <w:rPr>
          <w:rFonts w:ascii="Times New Roman" w:eastAsia="Times New Roman" w:hAnsi="Times New Roman" w:cs="Times New Roman"/>
          <w:color w:val="404040"/>
          <w:sz w:val="29"/>
          <w:szCs w:val="29"/>
        </w:rPr>
        <w:fldChar w:fldCharType="begin"/>
      </w:r>
      <w:r w:rsidRPr="00611B79">
        <w:rPr>
          <w:rFonts w:ascii="Times New Roman" w:eastAsia="Times New Roman" w:hAnsi="Times New Roman" w:cs="Times New Roman"/>
          <w:color w:val="404040"/>
          <w:sz w:val="29"/>
          <w:szCs w:val="29"/>
        </w:rPr>
        <w:instrText xml:space="preserve"> HYPERLINK "javascript:void(0)" </w:instrText>
      </w:r>
      <w:r w:rsidRPr="00611B79">
        <w:rPr>
          <w:rFonts w:ascii="Times New Roman" w:eastAsia="Times New Roman" w:hAnsi="Times New Roman" w:cs="Times New Roman"/>
          <w:color w:val="404040"/>
          <w:sz w:val="29"/>
          <w:szCs w:val="29"/>
        </w:rPr>
        <w:fldChar w:fldCharType="separate"/>
      </w:r>
    </w:p>
    <w:p w:rsidR="00611B79" w:rsidRPr="00611B79" w:rsidRDefault="00611B79" w:rsidP="00611B79">
      <w:pPr>
        <w:shd w:val="clear" w:color="auto" w:fill="F5F5F5"/>
        <w:spacing w:after="0" w:line="300" w:lineRule="atLeast"/>
        <w:rPr>
          <w:rFonts w:ascii="Times New Roman" w:eastAsia="Times New Roman" w:hAnsi="Times New Roman" w:cs="Times New Roman"/>
          <w:spacing w:val="-2"/>
          <w:sz w:val="21"/>
          <w:szCs w:val="21"/>
        </w:rPr>
      </w:pPr>
      <w:r w:rsidRPr="00611B79">
        <w:rPr>
          <w:rFonts w:ascii="var(--font-family-text)" w:eastAsia="Times New Roman" w:hAnsi="var(--font-family-text)" w:cs="Times New Roman"/>
          <w:color w:val="0000FF"/>
          <w:spacing w:val="-2"/>
          <w:sz w:val="21"/>
          <w:szCs w:val="21"/>
        </w:rPr>
        <w:t>Share</w:t>
      </w:r>
    </w:p>
    <w:p w:rsidR="00611B79" w:rsidRPr="00611B79" w:rsidRDefault="00611B79" w:rsidP="00611B79">
      <w:pPr>
        <w:shd w:val="clear" w:color="auto" w:fill="F5F5F5"/>
        <w:spacing w:after="0" w:line="240" w:lineRule="auto"/>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fldChar w:fldCharType="end"/>
      </w:r>
    </w:p>
    <w:p w:rsidR="00611B79" w:rsidRPr="00611B79" w:rsidRDefault="00611B79" w:rsidP="00611B79">
      <w:pPr>
        <w:shd w:val="clear" w:color="auto" w:fill="F5F5F5"/>
        <w:spacing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Providing transgendered children “puberty blockers” is currently one of the most controversial areas in medicine (e.g., liberal colleagues of mine have publicly protested Republican state governments banning the practice).</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What I find remarkable about this entire debate is how </w:t>
      </w:r>
      <w:r w:rsidRPr="00611B79">
        <w:rPr>
          <w:rFonts w:ascii="Times New Roman" w:eastAsia="Times New Roman" w:hAnsi="Times New Roman" w:cs="Times New Roman"/>
          <w:color w:val="FF66FF"/>
          <w:sz w:val="29"/>
          <w:szCs w:val="29"/>
        </w:rPr>
        <w:t>little knowledge exists about the safety of these drugs</w:t>
      </w:r>
      <w:r w:rsidRPr="00611B79">
        <w:rPr>
          <w:rFonts w:ascii="Times New Roman" w:eastAsia="Times New Roman" w:hAnsi="Times New Roman" w:cs="Times New Roman"/>
          <w:color w:val="404040"/>
          <w:sz w:val="29"/>
          <w:szCs w:val="29"/>
        </w:rPr>
        <w:t xml:space="preserve">. For instance, when I’ve asked my liberal colleagues if they are aware of the dangers of these drugs, they genuinely share that </w:t>
      </w:r>
      <w:r w:rsidRPr="00611B79">
        <w:rPr>
          <w:rFonts w:ascii="Times New Roman" w:eastAsia="Times New Roman" w:hAnsi="Times New Roman" w:cs="Times New Roman"/>
          <w:color w:val="404040"/>
          <w:sz w:val="29"/>
          <w:szCs w:val="29"/>
          <w:highlight w:val="yellow"/>
        </w:rPr>
        <w:t>they were not aware they had any clinically significant side effects</w:t>
      </w:r>
      <w:r w:rsidRPr="00611B79">
        <w:rPr>
          <w:rFonts w:ascii="Times New Roman" w:eastAsia="Times New Roman" w:hAnsi="Times New Roman" w:cs="Times New Roman"/>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Given that the </w:t>
      </w:r>
      <w:r w:rsidRPr="00611B79">
        <w:rPr>
          <w:rFonts w:ascii="Times New Roman" w:eastAsia="Times New Roman" w:hAnsi="Times New Roman" w:cs="Times New Roman"/>
          <w:color w:val="FF0000"/>
          <w:sz w:val="29"/>
          <w:szCs w:val="29"/>
        </w:rPr>
        <w:t>hormonal blockers are amongst the most dangerous drugs on the market</w:t>
      </w:r>
      <w:r w:rsidRPr="00611B79">
        <w:rPr>
          <w:rFonts w:ascii="Times New Roman" w:eastAsia="Times New Roman" w:hAnsi="Times New Roman" w:cs="Times New Roman"/>
          <w:color w:val="404040"/>
          <w:sz w:val="29"/>
          <w:szCs w:val="29"/>
        </w:rPr>
        <w:t>, I feel it is important to review all the people who have been harmed by them, and the scandalous 40 year saga that has allowed them to be unjustifiably used for a wide range of medical conditions.</w:t>
      </w:r>
    </w:p>
    <w:p w:rsidR="00611B79" w:rsidRPr="00611B79" w:rsidRDefault="00611B79" w:rsidP="00611B79">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611B79">
        <w:rPr>
          <w:rFonts w:ascii="Times New Roman" w:eastAsia="Times New Roman" w:hAnsi="Times New Roman" w:cs="Times New Roman"/>
          <w:b/>
          <w:bCs/>
          <w:color w:val="404040"/>
          <w:kern w:val="36"/>
          <w:sz w:val="58"/>
          <w:szCs w:val="58"/>
        </w:rPr>
        <w:t>How Hormonal Blockers Work</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There are a variety of ways you can block the production of hormones in the body. Since the signal to produce sex hormones (e.g., estrogen and testosterone) begins in the brain, cutting that signal off mostly eliminates the body’s production of hormones. The most powerful hormonal blockers, the GnRH agonists, work by overstimulating the brain’s GnRH receptors so that they becomes “burned out” and no longer respond to the natural release of GnRH in the body, thereby short-circuiting the body’s production of sex hormones (which in many cases is a permanent short-c</w:t>
      </w:r>
      <w:r w:rsidRPr="00611B79">
        <w:rPr>
          <w:rFonts w:ascii="Times New Roman" w:eastAsia="Times New Roman" w:hAnsi="Times New Roman" w:cs="Times New Roman"/>
          <w:color w:val="FF66FF"/>
          <w:sz w:val="29"/>
          <w:szCs w:val="29"/>
        </w:rPr>
        <w:t>[</w:t>
      </w:r>
      <w:proofErr w:type="spellStart"/>
      <w:r w:rsidRPr="00611B79">
        <w:rPr>
          <w:rFonts w:ascii="Times New Roman" w:eastAsia="Times New Roman" w:hAnsi="Times New Roman" w:cs="Times New Roman"/>
          <w:color w:val="FF66FF"/>
          <w:sz w:val="29"/>
          <w:szCs w:val="29"/>
        </w:rPr>
        <w:t>ircuit</w:t>
      </w:r>
      <w:proofErr w:type="spellEnd"/>
      <w:r w:rsidRPr="00611B79">
        <w:rPr>
          <w:rFonts w:ascii="Times New Roman" w:eastAsia="Times New Roman" w:hAnsi="Times New Roman" w:cs="Times New Roman"/>
          <w:color w:val="FF66FF"/>
          <w:sz w:val="29"/>
          <w:szCs w:val="29"/>
        </w:rPr>
        <w:t>]</w:t>
      </w:r>
      <w:r w:rsidRPr="00611B79">
        <w:rPr>
          <w:rFonts w:ascii="Times New Roman" w:eastAsia="Times New Roman" w:hAnsi="Times New Roman" w:cs="Times New Roman"/>
          <w:color w:val="404040"/>
          <w:sz w:val="29"/>
          <w:szCs w:val="29"/>
        </w:rPr>
        <w:t>).</w:t>
      </w:r>
    </w:p>
    <w:p w:rsid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A variety of different </w:t>
      </w:r>
      <w:hyperlink r:id="rId8" w:history="1">
        <w:r w:rsidRPr="00611B79">
          <w:rPr>
            <w:rFonts w:ascii="Times New Roman" w:eastAsia="Times New Roman" w:hAnsi="Times New Roman" w:cs="Times New Roman"/>
            <w:color w:val="0000FF"/>
            <w:sz w:val="29"/>
            <w:szCs w:val="29"/>
            <w:u w:val="single"/>
          </w:rPr>
          <w:t>GnRH over-activators</w:t>
        </w:r>
      </w:hyperlink>
      <w:r w:rsidRPr="00611B79">
        <w:rPr>
          <w:rFonts w:ascii="Times New Roman" w:eastAsia="Times New Roman" w:hAnsi="Times New Roman" w:cs="Times New Roman"/>
          <w:color w:val="404040"/>
          <w:sz w:val="29"/>
          <w:szCs w:val="29"/>
        </w:rPr>
        <w:t xml:space="preserve"> are sold, such as </w:t>
      </w:r>
    </w:p>
    <w:p w:rsidR="00611B79" w:rsidRPr="002B33F0" w:rsidRDefault="00611B79" w:rsidP="002B33F0">
      <w:pPr>
        <w:pStyle w:val="ListParagraph"/>
        <w:numPr>
          <w:ilvl w:val="0"/>
          <w:numId w:val="5"/>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spellStart"/>
      <w:r w:rsidRPr="002B33F0">
        <w:rPr>
          <w:rFonts w:ascii="Times New Roman" w:eastAsia="Times New Roman" w:hAnsi="Times New Roman" w:cs="Times New Roman"/>
          <w:color w:val="404040"/>
          <w:sz w:val="29"/>
          <w:szCs w:val="29"/>
        </w:rPr>
        <w:t>Decapeptyl</w:t>
      </w:r>
      <w:proofErr w:type="spellEnd"/>
      <w:r w:rsidRPr="002B33F0">
        <w:rPr>
          <w:rFonts w:ascii="Times New Roman" w:eastAsia="Times New Roman" w:hAnsi="Times New Roman" w:cs="Times New Roman"/>
          <w:color w:val="404040"/>
          <w:sz w:val="29"/>
          <w:szCs w:val="29"/>
        </w:rPr>
        <w:t xml:space="preserve"> (</w:t>
      </w:r>
      <w:proofErr w:type="spellStart"/>
      <w:r w:rsidRPr="002B33F0">
        <w:rPr>
          <w:rFonts w:ascii="Times New Roman" w:eastAsia="Times New Roman" w:hAnsi="Times New Roman" w:cs="Times New Roman"/>
          <w:color w:val="404040"/>
          <w:sz w:val="29"/>
          <w:szCs w:val="29"/>
        </w:rPr>
        <w:t>Triptorelin</w:t>
      </w:r>
      <w:proofErr w:type="spellEnd"/>
      <w:r w:rsidRPr="002B33F0">
        <w:rPr>
          <w:rFonts w:ascii="Times New Roman" w:eastAsia="Times New Roman" w:hAnsi="Times New Roman" w:cs="Times New Roman"/>
          <w:color w:val="404040"/>
          <w:sz w:val="29"/>
          <w:szCs w:val="29"/>
        </w:rPr>
        <w:t>), </w:t>
      </w:r>
    </w:p>
    <w:p w:rsidR="00611B79" w:rsidRPr="002B33F0" w:rsidRDefault="00611B79" w:rsidP="002B33F0">
      <w:pPr>
        <w:pStyle w:val="ListParagraph"/>
        <w:numPr>
          <w:ilvl w:val="0"/>
          <w:numId w:val="5"/>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2B33F0">
        <w:rPr>
          <w:rFonts w:ascii="Times New Roman" w:eastAsia="Times New Roman" w:hAnsi="Times New Roman" w:cs="Times New Roman"/>
          <w:b/>
          <w:bCs/>
          <w:color w:val="404040"/>
          <w:sz w:val="29"/>
          <w:szCs w:val="29"/>
        </w:rPr>
        <w:t>Lupron</w:t>
      </w:r>
      <w:r w:rsidRPr="002B33F0">
        <w:rPr>
          <w:rFonts w:ascii="Times New Roman" w:eastAsia="Times New Roman" w:hAnsi="Times New Roman" w:cs="Times New Roman"/>
          <w:color w:val="404040"/>
          <w:sz w:val="29"/>
          <w:szCs w:val="29"/>
        </w:rPr>
        <w:t> (</w:t>
      </w:r>
      <w:proofErr w:type="spellStart"/>
      <w:r w:rsidRPr="002B33F0">
        <w:rPr>
          <w:rFonts w:ascii="Times New Roman" w:eastAsia="Times New Roman" w:hAnsi="Times New Roman" w:cs="Times New Roman"/>
          <w:color w:val="404040"/>
          <w:sz w:val="29"/>
          <w:szCs w:val="29"/>
        </w:rPr>
        <w:t>Leuprorelin</w:t>
      </w:r>
      <w:proofErr w:type="spellEnd"/>
      <w:r w:rsidRPr="002B33F0">
        <w:rPr>
          <w:rFonts w:ascii="Times New Roman" w:eastAsia="Times New Roman" w:hAnsi="Times New Roman" w:cs="Times New Roman"/>
          <w:color w:val="404040"/>
          <w:sz w:val="29"/>
          <w:szCs w:val="29"/>
        </w:rPr>
        <w:t xml:space="preserve">), </w:t>
      </w:r>
    </w:p>
    <w:p w:rsidR="002B33F0" w:rsidRPr="002B33F0" w:rsidRDefault="00611B79" w:rsidP="002B33F0">
      <w:pPr>
        <w:pStyle w:val="ListParagraph"/>
        <w:numPr>
          <w:ilvl w:val="0"/>
          <w:numId w:val="5"/>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spellStart"/>
      <w:r w:rsidRPr="002B33F0">
        <w:rPr>
          <w:rFonts w:ascii="Times New Roman" w:eastAsia="Times New Roman" w:hAnsi="Times New Roman" w:cs="Times New Roman"/>
          <w:color w:val="404040"/>
          <w:sz w:val="29"/>
          <w:szCs w:val="29"/>
        </w:rPr>
        <w:t>Suprefact</w:t>
      </w:r>
      <w:proofErr w:type="spellEnd"/>
      <w:r w:rsidRPr="002B33F0">
        <w:rPr>
          <w:rFonts w:ascii="Times New Roman" w:eastAsia="Times New Roman" w:hAnsi="Times New Roman" w:cs="Times New Roman"/>
          <w:color w:val="404040"/>
          <w:sz w:val="29"/>
          <w:szCs w:val="29"/>
        </w:rPr>
        <w:t xml:space="preserve"> (</w:t>
      </w:r>
      <w:proofErr w:type="spellStart"/>
      <w:r w:rsidRPr="002B33F0">
        <w:rPr>
          <w:rFonts w:ascii="Times New Roman" w:eastAsia="Times New Roman" w:hAnsi="Times New Roman" w:cs="Times New Roman"/>
          <w:color w:val="404040"/>
          <w:sz w:val="29"/>
          <w:szCs w:val="29"/>
        </w:rPr>
        <w:t>Buserelin</w:t>
      </w:r>
      <w:proofErr w:type="spellEnd"/>
      <w:r w:rsidRPr="002B33F0">
        <w:rPr>
          <w:rFonts w:ascii="Times New Roman" w:eastAsia="Times New Roman" w:hAnsi="Times New Roman" w:cs="Times New Roman"/>
          <w:color w:val="404040"/>
          <w:sz w:val="29"/>
          <w:szCs w:val="29"/>
        </w:rPr>
        <w:t xml:space="preserve">), </w:t>
      </w:r>
    </w:p>
    <w:p w:rsidR="002B33F0" w:rsidRPr="002B33F0" w:rsidRDefault="00611B79" w:rsidP="002B33F0">
      <w:pPr>
        <w:pStyle w:val="ListParagraph"/>
        <w:numPr>
          <w:ilvl w:val="0"/>
          <w:numId w:val="5"/>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spellStart"/>
      <w:r w:rsidRPr="002B33F0">
        <w:rPr>
          <w:rFonts w:ascii="Times New Roman" w:eastAsia="Times New Roman" w:hAnsi="Times New Roman" w:cs="Times New Roman"/>
          <w:color w:val="404040"/>
          <w:sz w:val="29"/>
          <w:szCs w:val="29"/>
        </w:rPr>
        <w:t>Synarel</w:t>
      </w:r>
      <w:proofErr w:type="spellEnd"/>
      <w:r w:rsidRPr="002B33F0">
        <w:rPr>
          <w:rFonts w:ascii="Times New Roman" w:eastAsia="Times New Roman" w:hAnsi="Times New Roman" w:cs="Times New Roman"/>
          <w:color w:val="404040"/>
          <w:sz w:val="29"/>
          <w:szCs w:val="29"/>
        </w:rPr>
        <w:t xml:space="preserve"> (</w:t>
      </w:r>
      <w:proofErr w:type="spellStart"/>
      <w:r w:rsidRPr="002B33F0">
        <w:rPr>
          <w:rFonts w:ascii="Times New Roman" w:eastAsia="Times New Roman" w:hAnsi="Times New Roman" w:cs="Times New Roman"/>
          <w:color w:val="404040"/>
          <w:sz w:val="29"/>
          <w:szCs w:val="29"/>
        </w:rPr>
        <w:t>Nafarelin</w:t>
      </w:r>
      <w:proofErr w:type="spellEnd"/>
      <w:r w:rsidRPr="002B33F0">
        <w:rPr>
          <w:rFonts w:ascii="Times New Roman" w:eastAsia="Times New Roman" w:hAnsi="Times New Roman" w:cs="Times New Roman"/>
          <w:color w:val="404040"/>
          <w:sz w:val="29"/>
          <w:szCs w:val="29"/>
        </w:rPr>
        <w:t xml:space="preserve">), </w:t>
      </w:r>
    </w:p>
    <w:p w:rsidR="002B33F0" w:rsidRPr="002B33F0" w:rsidRDefault="00611B79" w:rsidP="002B33F0">
      <w:pPr>
        <w:pStyle w:val="ListParagraph"/>
        <w:numPr>
          <w:ilvl w:val="0"/>
          <w:numId w:val="5"/>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spellStart"/>
      <w:r w:rsidRPr="002B33F0">
        <w:rPr>
          <w:rFonts w:ascii="Times New Roman" w:eastAsia="Times New Roman" w:hAnsi="Times New Roman" w:cs="Times New Roman"/>
          <w:color w:val="404040"/>
          <w:sz w:val="29"/>
          <w:szCs w:val="29"/>
        </w:rPr>
        <w:t>Zoladex</w:t>
      </w:r>
      <w:proofErr w:type="spellEnd"/>
      <w:r w:rsidRPr="002B33F0">
        <w:rPr>
          <w:rFonts w:ascii="Times New Roman" w:eastAsia="Times New Roman" w:hAnsi="Times New Roman" w:cs="Times New Roman"/>
          <w:color w:val="404040"/>
          <w:sz w:val="29"/>
          <w:szCs w:val="29"/>
        </w:rPr>
        <w:t xml:space="preserve"> (</w:t>
      </w:r>
      <w:proofErr w:type="spellStart"/>
      <w:r w:rsidRPr="002B33F0">
        <w:rPr>
          <w:rFonts w:ascii="Times New Roman" w:eastAsia="Times New Roman" w:hAnsi="Times New Roman" w:cs="Times New Roman"/>
          <w:color w:val="404040"/>
          <w:sz w:val="29"/>
          <w:szCs w:val="29"/>
        </w:rPr>
        <w:t>Goserelin</w:t>
      </w:r>
      <w:proofErr w:type="spellEnd"/>
      <w:r w:rsidRPr="002B33F0">
        <w:rPr>
          <w:rFonts w:ascii="Times New Roman" w:eastAsia="Times New Roman" w:hAnsi="Times New Roman" w:cs="Times New Roman"/>
          <w:color w:val="404040"/>
          <w:sz w:val="29"/>
          <w:szCs w:val="29"/>
        </w:rPr>
        <w:t xml:space="preserve">). </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Since Lupron is the most commonly used one, henceforth, I will only discuss it, but much of what I will say about Lupron also applies to the others as well.</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there are also numerous similar drugs which instead shut down hormone production </w:t>
      </w:r>
      <w:hyperlink r:id="rId9" w:history="1">
        <w:r w:rsidRPr="00611B79">
          <w:rPr>
            <w:rFonts w:ascii="Times New Roman" w:eastAsia="Times New Roman" w:hAnsi="Times New Roman" w:cs="Times New Roman"/>
            <w:i/>
            <w:iCs/>
            <w:color w:val="0000FF"/>
            <w:sz w:val="29"/>
            <w:szCs w:val="29"/>
            <w:u w:val="single"/>
          </w:rPr>
          <w:t>by directly blocking the GnRH receptor</w:t>
        </w:r>
      </w:hyperlink>
      <w:r w:rsidRPr="00611B79">
        <w:rPr>
          <w:rFonts w:ascii="Times New Roman" w:eastAsia="Times New Roman" w:hAnsi="Times New Roman" w:cs="Times New Roman"/>
          <w:i/>
          <w:iCs/>
          <w:color w:val="404040"/>
          <w:sz w:val="29"/>
          <w:szCs w:val="29"/>
        </w:rPr>
        <w:t xml:space="preserve"> (e.g., </w:t>
      </w:r>
      <w:proofErr w:type="spellStart"/>
      <w:r w:rsidRPr="00611B79">
        <w:rPr>
          <w:rFonts w:ascii="Times New Roman" w:eastAsia="Times New Roman" w:hAnsi="Times New Roman" w:cs="Times New Roman"/>
          <w:i/>
          <w:iCs/>
          <w:color w:val="404040"/>
          <w:sz w:val="29"/>
          <w:szCs w:val="29"/>
        </w:rPr>
        <w:t>Orilissa</w:t>
      </w:r>
      <w:proofErr w:type="spellEnd"/>
      <w:r w:rsidRPr="00611B79">
        <w:rPr>
          <w:rFonts w:ascii="Times New Roman" w:eastAsia="Times New Roman" w:hAnsi="Times New Roman" w:cs="Times New Roman"/>
          <w:i/>
          <w:iCs/>
          <w:color w:val="404040"/>
          <w:sz w:val="29"/>
          <w:szCs w:val="29"/>
        </w:rPr>
        <w:t>). Additionally, there are other GnRH over-activators which are only used in animals and have similar side effects to those observed in humans.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Since testosterone fuels the growth of prostate cancer, there was a lot of research on cutting of the body’s testosterone to treat it. Initially the most promising approach was to counteract testosterone with an estrogen analog (</w:t>
      </w:r>
      <w:hyperlink r:id="rId10" w:history="1">
        <w:r w:rsidRPr="00611B79">
          <w:rPr>
            <w:rFonts w:ascii="Times New Roman" w:eastAsia="Times New Roman" w:hAnsi="Times New Roman" w:cs="Times New Roman"/>
            <w:color w:val="0000FF"/>
            <w:sz w:val="29"/>
            <w:szCs w:val="29"/>
            <w:u w:val="single"/>
          </w:rPr>
          <w:t>DES</w:t>
        </w:r>
      </w:hyperlink>
      <w:r w:rsidRPr="00611B79">
        <w:rPr>
          <w:rFonts w:ascii="Times New Roman" w:eastAsia="Times New Roman" w:hAnsi="Times New Roman" w:cs="Times New Roman"/>
          <w:color w:val="404040"/>
          <w:sz w:val="29"/>
          <w:szCs w:val="29"/>
        </w:rPr>
        <w:t>) which was eventually pulled from the market because it caused a wide variety of issues (e.g., heart attacks, female cancers, and a variety of severe problems in the children of mothers who took </w:t>
      </w:r>
      <w:hyperlink r:id="rId11" w:history="1">
        <w:r w:rsidRPr="00611B79">
          <w:rPr>
            <w:rFonts w:ascii="Times New Roman" w:eastAsia="Times New Roman" w:hAnsi="Times New Roman" w:cs="Times New Roman"/>
            <w:color w:val="0000FF"/>
            <w:sz w:val="29"/>
            <w:szCs w:val="29"/>
            <w:u w:val="single"/>
          </w:rPr>
          <w:t>DES</w:t>
        </w:r>
      </w:hyperlink>
      <w:r w:rsidRPr="00611B79">
        <w:rPr>
          <w:rFonts w:ascii="Times New Roman" w:eastAsia="Times New Roman" w:hAnsi="Times New Roman" w:cs="Times New Roman"/>
          <w:color w:val="404040"/>
          <w:sz w:val="29"/>
          <w:szCs w:val="29"/>
        </w:rPr>
        <w:t>—which has led many to argue the COVID-19 vaccines may become “the new </w:t>
      </w:r>
      <w:hyperlink r:id="rId12" w:history="1">
        <w:r w:rsidRPr="00611B79">
          <w:rPr>
            <w:rFonts w:ascii="Times New Roman" w:eastAsia="Times New Roman" w:hAnsi="Times New Roman" w:cs="Times New Roman"/>
            <w:color w:val="0000FF"/>
            <w:sz w:val="29"/>
            <w:szCs w:val="29"/>
            <w:u w:val="single"/>
          </w:rPr>
          <w:t>DES</w:t>
        </w:r>
      </w:hyperlink>
      <w:r w:rsidRPr="00611B79">
        <w:rPr>
          <w:rFonts w:ascii="Times New Roman" w:eastAsia="Times New Roman" w:hAnsi="Times New Roman" w:cs="Times New Roman"/>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Since Lupron chemically castrates males (and thereby eliminates their testosterone), in 1984, </w:t>
      </w:r>
      <w:hyperlink r:id="rId13" w:history="1">
        <w:r w:rsidRPr="00611B79">
          <w:rPr>
            <w:rFonts w:ascii="Times New Roman" w:eastAsia="Times New Roman" w:hAnsi="Times New Roman" w:cs="Times New Roman"/>
            <w:color w:val="0000FF"/>
            <w:sz w:val="29"/>
            <w:szCs w:val="29"/>
            <w:u w:val="single"/>
          </w:rPr>
          <w:t>a study</w:t>
        </w:r>
      </w:hyperlink>
      <w:r w:rsidRPr="00611B79">
        <w:rPr>
          <w:rFonts w:ascii="Times New Roman" w:eastAsia="Times New Roman" w:hAnsi="Times New Roman" w:cs="Times New Roman"/>
          <w:color w:val="404040"/>
          <w:sz w:val="29"/>
          <w:szCs w:val="29"/>
        </w:rPr>
        <w:t> was conducted comparing the use of DES to Lupron for patients with prostate cancer which had metastasized to the bones and was hence likely to be fatal. It found Lupron </w:t>
      </w:r>
      <w:r w:rsidRPr="00611B79">
        <w:rPr>
          <w:rFonts w:ascii="Times New Roman" w:eastAsia="Times New Roman" w:hAnsi="Times New Roman" w:cs="Times New Roman"/>
          <w:b/>
          <w:bCs/>
          <w:i/>
          <w:iCs/>
          <w:color w:val="404040"/>
          <w:sz w:val="29"/>
          <w:szCs w:val="29"/>
        </w:rPr>
        <w:t>slightly</w:t>
      </w:r>
      <w:r w:rsidRPr="00611B79">
        <w:rPr>
          <w:rFonts w:ascii="Times New Roman" w:eastAsia="Times New Roman" w:hAnsi="Times New Roman" w:cs="Times New Roman"/>
          <w:color w:val="404040"/>
          <w:sz w:val="29"/>
          <w:szCs w:val="29"/>
        </w:rPr>
        <w:t xml:space="preserve"> increased their survival rate </w:t>
      </w:r>
      <w:r w:rsidRPr="002B33F0">
        <w:rPr>
          <w:rFonts w:ascii="Times New Roman" w:eastAsia="Times New Roman" w:hAnsi="Times New Roman" w:cs="Times New Roman"/>
          <w:color w:val="404040"/>
          <w:sz w:val="29"/>
          <w:szCs w:val="29"/>
          <w:highlight w:val="yellow"/>
        </w:rPr>
        <w:t>(although half still were dead within two years of starting the therapy)</w:t>
      </w:r>
      <w:r w:rsidRPr="00611B79">
        <w:rPr>
          <w:rFonts w:ascii="Times New Roman" w:eastAsia="Times New Roman" w:hAnsi="Times New Roman" w:cs="Times New Roman"/>
          <w:color w:val="404040"/>
          <w:sz w:val="29"/>
          <w:szCs w:val="29"/>
        </w:rPr>
        <w:t xml:space="preserve"> and it had a slightly different mix of severe symptoms when compared to DES, which in turn was used to argue it was a viable alternative to DES.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When the </w:t>
      </w:r>
      <w:hyperlink r:id="rId14" w:history="1">
        <w:r w:rsidRPr="00611B79">
          <w:rPr>
            <w:rFonts w:ascii="Times New Roman" w:eastAsia="Times New Roman" w:hAnsi="Times New Roman" w:cs="Times New Roman"/>
            <w:color w:val="0000FF"/>
            <w:sz w:val="29"/>
            <w:szCs w:val="29"/>
            <w:u w:val="single"/>
          </w:rPr>
          <w:t>FDA reviewed this study</w:t>
        </w:r>
      </w:hyperlink>
      <w:r w:rsidRPr="00611B79">
        <w:rPr>
          <w:rFonts w:ascii="Times New Roman" w:eastAsia="Times New Roman" w:hAnsi="Times New Roman" w:cs="Times New Roman"/>
          <w:color w:val="404040"/>
          <w:sz w:val="29"/>
          <w:szCs w:val="29"/>
        </w:rPr>
        <w:t>, the reviewers noted the study had a variety of serious issues so it was difficult to draw any firm conclusions from it. As a result (</w:t>
      </w:r>
      <w:hyperlink r:id="rId15" w:history="1">
        <w:r w:rsidRPr="00611B79">
          <w:rPr>
            <w:rFonts w:ascii="Times New Roman" w:eastAsia="Times New Roman" w:hAnsi="Times New Roman" w:cs="Times New Roman"/>
            <w:color w:val="0000FF"/>
            <w:sz w:val="29"/>
            <w:szCs w:val="29"/>
            <w:u w:val="single"/>
          </w:rPr>
          <w:t>despite the FDA knowing</w:t>
        </w:r>
      </w:hyperlink>
      <w:r w:rsidRPr="00611B79">
        <w:rPr>
          <w:rFonts w:ascii="Times New Roman" w:eastAsia="Times New Roman" w:hAnsi="Times New Roman" w:cs="Times New Roman"/>
          <w:color w:val="404040"/>
          <w:sz w:val="29"/>
          <w:szCs w:val="29"/>
        </w:rPr>
        <w:t xml:space="preserve"> Lupron had real </w:t>
      </w:r>
      <w:proofErr w:type="spellStart"/>
      <w:r w:rsidRPr="00611B79">
        <w:rPr>
          <w:rFonts w:ascii="Times New Roman" w:eastAsia="Times New Roman" w:hAnsi="Times New Roman" w:cs="Times New Roman"/>
          <w:color w:val="404040"/>
          <w:sz w:val="29"/>
          <w:szCs w:val="29"/>
        </w:rPr>
        <w:t>longterm</w:t>
      </w:r>
      <w:proofErr w:type="spellEnd"/>
      <w:r w:rsidRPr="00611B79">
        <w:rPr>
          <w:rFonts w:ascii="Times New Roman" w:eastAsia="Times New Roman" w:hAnsi="Times New Roman" w:cs="Times New Roman"/>
          <w:color w:val="404040"/>
          <w:sz w:val="29"/>
          <w:szCs w:val="29"/>
        </w:rPr>
        <w:t xml:space="preserve"> risks that had not been investigated and other critical aspects of the drug like how the body metabolizes it </w:t>
      </w:r>
      <w:hyperlink r:id="rId16" w:history="1">
        <w:r w:rsidRPr="00611B79">
          <w:rPr>
            <w:rFonts w:ascii="Times New Roman" w:eastAsia="Times New Roman" w:hAnsi="Times New Roman" w:cs="Times New Roman"/>
            <w:color w:val="0000FF"/>
            <w:sz w:val="29"/>
            <w:szCs w:val="29"/>
            <w:u w:val="single"/>
          </w:rPr>
          <w:t>remaining unknown to this day</w:t>
        </w:r>
      </w:hyperlink>
      <w:r w:rsidRPr="00611B79">
        <w:rPr>
          <w:rFonts w:ascii="Times New Roman" w:eastAsia="Times New Roman" w:hAnsi="Times New Roman" w:cs="Times New Roman"/>
          <w:color w:val="404040"/>
          <w:sz w:val="29"/>
          <w:szCs w:val="29"/>
        </w:rPr>
        <w:t xml:space="preserve">), </w:t>
      </w:r>
      <w:r w:rsidRPr="002B33F0">
        <w:rPr>
          <w:rFonts w:ascii="Times New Roman" w:eastAsia="Times New Roman" w:hAnsi="Times New Roman" w:cs="Times New Roman"/>
          <w:color w:val="FF0000"/>
          <w:sz w:val="29"/>
          <w:szCs w:val="29"/>
        </w:rPr>
        <w:t>Lupron was approved in 1985 as a “palliative treatment of advanced prostate cancer.” Since that time, </w:t>
      </w:r>
      <w:r w:rsidRPr="002B33F0">
        <w:rPr>
          <w:rFonts w:ascii="Times New Roman" w:eastAsia="Times New Roman" w:hAnsi="Times New Roman" w:cs="Times New Roman"/>
          <w:b/>
          <w:bCs/>
          <w:color w:val="FF0000"/>
          <w:sz w:val="29"/>
          <w:szCs w:val="29"/>
        </w:rPr>
        <w:t>Lupron’s approval was never updated</w:t>
      </w:r>
      <w:r w:rsidRPr="002B33F0">
        <w:rPr>
          <w:rFonts w:ascii="Times New Roman" w:eastAsia="Times New Roman" w:hAnsi="Times New Roman" w:cs="Times New Roman"/>
          <w:color w:val="FF0000"/>
          <w:sz w:val="29"/>
          <w:szCs w:val="29"/>
        </w:rPr>
        <w:t>.</w:t>
      </w:r>
      <w:r w:rsidRPr="00611B79">
        <w:rPr>
          <w:rFonts w:ascii="Times New Roman" w:eastAsia="Times New Roman" w:hAnsi="Times New Roman" w:cs="Times New Roman"/>
          <w:color w:val="404040"/>
          <w:sz w:val="29"/>
          <w:szCs w:val="29"/>
        </w:rPr>
        <w:t xml:space="preserve"> For those interested, </w:t>
      </w:r>
      <w:r w:rsidRPr="002B33F0">
        <w:rPr>
          <w:rFonts w:ascii="Times New Roman" w:eastAsia="Times New Roman" w:hAnsi="Times New Roman" w:cs="Times New Roman"/>
          <w:b/>
          <w:color w:val="404040"/>
          <w:sz w:val="29"/>
          <w:szCs w:val="29"/>
        </w:rPr>
        <w:t>a detailed explanation of why that approval was overtly fraudulent and unwarranted can be found </w:t>
      </w:r>
      <w:hyperlink r:id="rId17" w:history="1">
        <w:r w:rsidRPr="002B33F0">
          <w:rPr>
            <w:rFonts w:ascii="Times New Roman" w:eastAsia="Times New Roman" w:hAnsi="Times New Roman" w:cs="Times New Roman"/>
            <w:b/>
            <w:color w:val="0000FF"/>
            <w:sz w:val="29"/>
            <w:szCs w:val="29"/>
            <w:u w:val="single"/>
          </w:rPr>
          <w:t>here</w:t>
        </w:r>
      </w:hyperlink>
      <w:r w:rsidRPr="002B33F0">
        <w:rPr>
          <w:rFonts w:ascii="Times New Roman" w:eastAsia="Times New Roman" w:hAnsi="Times New Roman" w:cs="Times New Roman"/>
          <w:b/>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i/>
          <w:iCs/>
          <w:color w:val="404040"/>
          <w:sz w:val="29"/>
          <w:szCs w:val="29"/>
        </w:rPr>
        <w:t>Note: in addition to Lupron offering a very small survival benefit, a strong case can be made that since it is frequently observed to causes a variety of severe complications (e.g., a large increase in fatal heart attacks or diabetes),</w:t>
      </w:r>
      <w:r w:rsidRPr="002B33F0">
        <w:rPr>
          <w:rFonts w:ascii="Times New Roman" w:eastAsia="Times New Roman" w:hAnsi="Times New Roman" w:cs="Times New Roman"/>
          <w:i/>
          <w:iCs/>
          <w:color w:val="FF0000"/>
          <w:sz w:val="29"/>
          <w:szCs w:val="29"/>
        </w:rPr>
        <w:t xml:space="preserve"> its reduction in the prostate cancer death rate is actually an artifact of it killing the patients before a slow growing prostate cancer would.</w:t>
      </w:r>
      <w:r w:rsidRPr="00611B79">
        <w:rPr>
          <w:rFonts w:ascii="Times New Roman" w:eastAsia="Times New Roman" w:hAnsi="Times New Roman" w:cs="Times New Roman"/>
          <w:i/>
          <w:iCs/>
          <w:color w:val="404040"/>
          <w:sz w:val="29"/>
          <w:szCs w:val="29"/>
        </w:rPr>
        <w:t xml:space="preserve"> This perspective for example was </w:t>
      </w:r>
      <w:hyperlink r:id="rId18" w:history="1">
        <w:r w:rsidRPr="00611B79">
          <w:rPr>
            <w:rFonts w:ascii="Times New Roman" w:eastAsia="Times New Roman" w:hAnsi="Times New Roman" w:cs="Times New Roman"/>
            <w:i/>
            <w:iCs/>
            <w:color w:val="0000FF"/>
            <w:sz w:val="29"/>
            <w:szCs w:val="29"/>
            <w:u w:val="single"/>
          </w:rPr>
          <w:t>shared by</w:t>
        </w:r>
      </w:hyperlink>
      <w:r w:rsidRPr="00611B79">
        <w:rPr>
          <w:rFonts w:ascii="Times New Roman" w:eastAsia="Times New Roman" w:hAnsi="Times New Roman" w:cs="Times New Roman"/>
          <w:i/>
          <w:iCs/>
          <w:color w:val="404040"/>
          <w:sz w:val="29"/>
          <w:szCs w:val="29"/>
        </w:rPr>
        <w:t> the Vice President and Chief Scientific Officer of the American Cancer Society.</w:t>
      </w:r>
    </w:p>
    <w:p w:rsidR="002B33F0"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Once Lupron was approved, it use transitioned from only the most severe prostate cancers to all of them (even though, as shown </w:t>
      </w:r>
      <w:hyperlink r:id="rId19" w:history="1">
        <w:r w:rsidRPr="00611B79">
          <w:rPr>
            <w:rFonts w:ascii="Times New Roman" w:eastAsia="Times New Roman" w:hAnsi="Times New Roman" w:cs="Times New Roman"/>
            <w:color w:val="0000FF"/>
            <w:sz w:val="29"/>
            <w:szCs w:val="29"/>
            <w:u w:val="single"/>
          </w:rPr>
          <w:t>by a 2009 study of 19,271 men</w:t>
        </w:r>
      </w:hyperlink>
      <w:r w:rsidRPr="00611B79">
        <w:rPr>
          <w:rFonts w:ascii="Times New Roman" w:eastAsia="Times New Roman" w:hAnsi="Times New Roman" w:cs="Times New Roman"/>
          <w:color w:val="404040"/>
          <w:sz w:val="29"/>
          <w:szCs w:val="29"/>
        </w:rPr>
        <w:t>, using Lupron </w:t>
      </w:r>
      <w:r w:rsidRPr="00611B79">
        <w:rPr>
          <w:rFonts w:ascii="Times New Roman" w:eastAsia="Times New Roman" w:hAnsi="Times New Roman" w:cs="Times New Roman"/>
          <w:b/>
          <w:bCs/>
          <w:color w:val="404040"/>
          <w:sz w:val="29"/>
          <w:szCs w:val="29"/>
        </w:rPr>
        <w:t>actually increased the death rate</w:t>
      </w:r>
      <w:r w:rsidRPr="00611B79">
        <w:rPr>
          <w:rFonts w:ascii="Times New Roman" w:eastAsia="Times New Roman" w:hAnsi="Times New Roman" w:cs="Times New Roman"/>
          <w:color w:val="404040"/>
          <w:sz w:val="29"/>
          <w:szCs w:val="29"/>
        </w:rPr>
        <w:t xml:space="preserve">). At the same time, a variety of other copycat drugs entered the market. </w:t>
      </w:r>
      <w:r w:rsidRPr="006E03C7">
        <w:rPr>
          <w:rFonts w:ascii="Times New Roman" w:eastAsia="Times New Roman" w:hAnsi="Times New Roman" w:cs="Times New Roman"/>
          <w:color w:val="FF0000"/>
          <w:sz w:val="29"/>
          <w:szCs w:val="29"/>
        </w:rPr>
        <w:t>The FDA in turn approved them (or Lupron) for</w:t>
      </w:r>
      <w:r w:rsidRPr="00611B79">
        <w:rPr>
          <w:rFonts w:ascii="Times New Roman" w:eastAsia="Times New Roman" w:hAnsi="Times New Roman" w:cs="Times New Roman"/>
          <w:color w:val="404040"/>
          <w:sz w:val="29"/>
          <w:szCs w:val="29"/>
        </w:rPr>
        <w:t xml:space="preserve"> </w:t>
      </w:r>
    </w:p>
    <w:p w:rsidR="002B33F0" w:rsidRPr="006E03C7" w:rsidRDefault="00611B79" w:rsidP="006E03C7">
      <w:pPr>
        <w:pStyle w:val="ListParagraph"/>
        <w:numPr>
          <w:ilvl w:val="0"/>
          <w:numId w:val="6"/>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E03C7">
        <w:rPr>
          <w:rFonts w:ascii="Times New Roman" w:eastAsia="Times New Roman" w:hAnsi="Times New Roman" w:cs="Times New Roman"/>
          <w:color w:val="404040"/>
          <w:sz w:val="29"/>
          <w:szCs w:val="29"/>
        </w:rPr>
        <w:t xml:space="preserve">advanced prostate cancer, </w:t>
      </w:r>
    </w:p>
    <w:p w:rsidR="002B33F0" w:rsidRPr="006E03C7" w:rsidRDefault="00611B79" w:rsidP="006E03C7">
      <w:pPr>
        <w:pStyle w:val="ListParagraph"/>
        <w:numPr>
          <w:ilvl w:val="0"/>
          <w:numId w:val="6"/>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E03C7">
        <w:rPr>
          <w:rFonts w:ascii="Times New Roman" w:eastAsia="Times New Roman" w:hAnsi="Times New Roman" w:cs="Times New Roman"/>
          <w:color w:val="404040"/>
          <w:sz w:val="29"/>
          <w:szCs w:val="29"/>
        </w:rPr>
        <w:t xml:space="preserve">advanced breast cancer, </w:t>
      </w:r>
    </w:p>
    <w:p w:rsidR="006E03C7" w:rsidRPr="006E03C7" w:rsidRDefault="00611B79" w:rsidP="006E03C7">
      <w:pPr>
        <w:pStyle w:val="ListParagraph"/>
        <w:numPr>
          <w:ilvl w:val="0"/>
          <w:numId w:val="6"/>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spellStart"/>
      <w:r w:rsidRPr="006E03C7">
        <w:rPr>
          <w:rFonts w:ascii="Times New Roman" w:eastAsia="Times New Roman" w:hAnsi="Times New Roman" w:cs="Times New Roman"/>
          <w:color w:val="404040"/>
          <w:sz w:val="29"/>
          <w:szCs w:val="29"/>
        </w:rPr>
        <w:t>endometriois</w:t>
      </w:r>
      <w:proofErr w:type="spellEnd"/>
      <w:r w:rsidRPr="006E03C7">
        <w:rPr>
          <w:rFonts w:ascii="Times New Roman" w:eastAsia="Times New Roman" w:hAnsi="Times New Roman" w:cs="Times New Roman"/>
          <w:color w:val="404040"/>
          <w:sz w:val="29"/>
          <w:szCs w:val="29"/>
        </w:rPr>
        <w:t xml:space="preserve"> (along with its pretreatment prior to surgery), </w:t>
      </w:r>
    </w:p>
    <w:p w:rsidR="006E03C7" w:rsidRPr="006E03C7" w:rsidRDefault="00611B79" w:rsidP="006E03C7">
      <w:pPr>
        <w:pStyle w:val="ListParagraph"/>
        <w:numPr>
          <w:ilvl w:val="0"/>
          <w:numId w:val="6"/>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E03C7">
        <w:rPr>
          <w:rFonts w:ascii="Times New Roman" w:eastAsia="Times New Roman" w:hAnsi="Times New Roman" w:cs="Times New Roman"/>
          <w:color w:val="404040"/>
          <w:sz w:val="29"/>
          <w:szCs w:val="29"/>
        </w:rPr>
        <w:t xml:space="preserve">the pretreatment of fibroids before surgery, and </w:t>
      </w:r>
    </w:p>
    <w:p w:rsidR="00611B79" w:rsidRPr="006E03C7" w:rsidRDefault="00611B79" w:rsidP="006E03C7">
      <w:pPr>
        <w:pStyle w:val="ListParagraph"/>
        <w:numPr>
          <w:ilvl w:val="0"/>
          <w:numId w:val="6"/>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gramStart"/>
      <w:r w:rsidRPr="006E03C7">
        <w:rPr>
          <w:rFonts w:ascii="Times New Roman" w:eastAsia="Times New Roman" w:hAnsi="Times New Roman" w:cs="Times New Roman"/>
          <w:color w:val="404040"/>
          <w:sz w:val="29"/>
          <w:szCs w:val="29"/>
        </w:rPr>
        <w:t>preventing</w:t>
      </w:r>
      <w:proofErr w:type="gramEnd"/>
      <w:r w:rsidRPr="006E03C7">
        <w:rPr>
          <w:rFonts w:ascii="Times New Roman" w:eastAsia="Times New Roman" w:hAnsi="Times New Roman" w:cs="Times New Roman"/>
          <w:color w:val="404040"/>
          <w:sz w:val="29"/>
          <w:szCs w:val="29"/>
        </w:rPr>
        <w:t xml:space="preserve"> precocious (early) puberty.</w:t>
      </w:r>
      <w:r w:rsidRPr="006E03C7">
        <w:rPr>
          <w:rFonts w:ascii="Times New Roman" w:eastAsia="Times New Roman" w:hAnsi="Times New Roman" w:cs="Times New Roman"/>
          <w:color w:val="404040"/>
          <w:sz w:val="29"/>
          <w:szCs w:val="29"/>
        </w:rPr>
        <w:br/>
      </w:r>
      <w:r w:rsidRPr="006E03C7">
        <w:rPr>
          <w:rFonts w:ascii="Times New Roman" w:eastAsia="Times New Roman" w:hAnsi="Times New Roman" w:cs="Times New Roman"/>
          <w:i/>
          <w:iCs/>
          <w:color w:val="404040"/>
          <w:sz w:val="29"/>
          <w:szCs w:val="29"/>
        </w:rPr>
        <w:t xml:space="preserve">Note: while I believe the risks of these treatments greatly exceed their benefits, it is also true that </w:t>
      </w:r>
      <w:r w:rsidRPr="006E03C7">
        <w:rPr>
          <w:rFonts w:ascii="Times New Roman" w:eastAsia="Times New Roman" w:hAnsi="Times New Roman" w:cs="Times New Roman"/>
          <w:i/>
          <w:iCs/>
          <w:color w:val="404040"/>
          <w:sz w:val="29"/>
          <w:szCs w:val="29"/>
          <w:highlight w:val="yellow"/>
        </w:rPr>
        <w:t>a subset of patients exist with those conditions who benefit from Lupron and suffered minimal side effects from the drug</w:t>
      </w:r>
      <w:r w:rsidRPr="006E03C7">
        <w:rPr>
          <w:rFonts w:ascii="Times New Roman" w:eastAsia="Times New Roman" w:hAnsi="Times New Roman" w:cs="Times New Roman"/>
          <w:i/>
          <w:iCs/>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Additionally, a variety of other off-label uses were concocted, such as</w:t>
      </w:r>
      <w:proofErr w:type="gramStart"/>
      <w:r w:rsidRPr="00611B79">
        <w:rPr>
          <w:rFonts w:ascii="Times New Roman" w:eastAsia="Times New Roman" w:hAnsi="Times New Roman" w:cs="Times New Roman"/>
          <w:color w:val="404040"/>
          <w:sz w:val="29"/>
          <w:szCs w:val="29"/>
        </w:rPr>
        <w:t>:</w:t>
      </w:r>
      <w:proofErr w:type="gramEnd"/>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t>•“Treating” every imaginable gynecological problem (e.g., large fibroids, difficult menstrual cycles, ovarian cysts).</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t>•In-vitro-fertilization and egg donation protocols.</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many young women are paid thousands of dollars to donate their eggs. Unfortunately, a portion of those donors </w:t>
      </w:r>
      <w:hyperlink r:id="rId20" w:history="1">
        <w:r w:rsidRPr="00611B79">
          <w:rPr>
            <w:rFonts w:ascii="Times New Roman" w:eastAsia="Times New Roman" w:hAnsi="Times New Roman" w:cs="Times New Roman"/>
            <w:i/>
            <w:iCs/>
            <w:color w:val="0000FF"/>
            <w:sz w:val="29"/>
            <w:szCs w:val="29"/>
            <w:u w:val="single"/>
          </w:rPr>
          <w:t>suffer significant complications they are not warned about beforehand</w:t>
        </w:r>
      </w:hyperlink>
      <w:r w:rsidRPr="00611B79">
        <w:rPr>
          <w:rFonts w:ascii="Times New Roman" w:eastAsia="Times New Roman" w:hAnsi="Times New Roman" w:cs="Times New Roman"/>
          <w:i/>
          <w:iCs/>
          <w:color w:val="404040"/>
          <w:sz w:val="29"/>
          <w:szCs w:val="29"/>
        </w:rPr>
        <w:t> and then are left on their own to address. This is likely in part </w:t>
      </w:r>
      <w:hyperlink r:id="rId21" w:history="1">
        <w:r w:rsidRPr="00611B79">
          <w:rPr>
            <w:rFonts w:ascii="Times New Roman" w:eastAsia="Times New Roman" w:hAnsi="Times New Roman" w:cs="Times New Roman"/>
            <w:i/>
            <w:iCs/>
            <w:color w:val="0000FF"/>
            <w:sz w:val="29"/>
            <w:szCs w:val="29"/>
            <w:u w:val="single"/>
          </w:rPr>
          <w:t>due to the fact Lupron is frequently part of the protocol</w:t>
        </w:r>
      </w:hyperlink>
      <w:r w:rsidRPr="00611B79">
        <w:rPr>
          <w:rFonts w:ascii="Times New Roman" w:eastAsia="Times New Roman" w:hAnsi="Times New Roman" w:cs="Times New Roman"/>
          <w:i/>
          <w:iCs/>
          <w:color w:val="404040"/>
          <w:sz w:val="29"/>
          <w:szCs w:val="29"/>
        </w:rPr>
        <w:t>. Likewise, significant birth defects (which Lupron </w:t>
      </w:r>
      <w:hyperlink r:id="rId22" w:history="1">
        <w:r w:rsidRPr="00611B79">
          <w:rPr>
            <w:rFonts w:ascii="Times New Roman" w:eastAsia="Times New Roman" w:hAnsi="Times New Roman" w:cs="Times New Roman"/>
            <w:i/>
            <w:iCs/>
            <w:color w:val="0000FF"/>
            <w:sz w:val="29"/>
            <w:szCs w:val="29"/>
            <w:u w:val="single"/>
          </w:rPr>
          <w:t>has been shown to cause in the majority of pregnancies</w:t>
        </w:r>
      </w:hyperlink>
      <w:r w:rsidRPr="00611B79">
        <w:rPr>
          <w:rFonts w:ascii="Times New Roman" w:eastAsia="Times New Roman" w:hAnsi="Times New Roman" w:cs="Times New Roman"/>
          <w:i/>
          <w:iCs/>
          <w:color w:val="404040"/>
          <w:sz w:val="29"/>
          <w:szCs w:val="29"/>
        </w:rPr>
        <w:t>) are</w:t>
      </w:r>
      <w:hyperlink r:id="rId23" w:history="1">
        <w:r w:rsidRPr="00611B79">
          <w:rPr>
            <w:rFonts w:ascii="Times New Roman" w:eastAsia="Times New Roman" w:hAnsi="Times New Roman" w:cs="Times New Roman"/>
            <w:i/>
            <w:iCs/>
            <w:color w:val="0000FF"/>
            <w:sz w:val="29"/>
            <w:szCs w:val="29"/>
            <w:u w:val="single"/>
          </w:rPr>
          <w:t> frequently reported following IVF</w:t>
        </w:r>
      </w:hyperlink>
      <w:r w:rsidRPr="00611B79">
        <w:rPr>
          <w:rFonts w:ascii="Times New Roman" w:eastAsia="Times New Roman" w:hAnsi="Times New Roman" w:cs="Times New Roman"/>
          <w:i/>
          <w:iCs/>
          <w:color w:val="404040"/>
          <w:sz w:val="29"/>
          <w:szCs w:val="29"/>
        </w:rPr>
        <w:t>—which may explain why despite Lupron being originally patented as a fertility medicine, it could never be formally approved for that use.</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t>•</w:t>
      </w:r>
      <w:hyperlink r:id="rId24" w:history="1">
        <w:r w:rsidRPr="00611B79">
          <w:rPr>
            <w:rFonts w:ascii="Times New Roman" w:eastAsia="Times New Roman" w:hAnsi="Times New Roman" w:cs="Times New Roman"/>
            <w:color w:val="0000FF"/>
            <w:sz w:val="29"/>
            <w:szCs w:val="29"/>
            <w:u w:val="single"/>
          </w:rPr>
          <w:t>Chemical castration for sex offenders</w:t>
        </w:r>
      </w:hyperlink>
      <w:r w:rsidRPr="00611B79">
        <w:rPr>
          <w:rFonts w:ascii="Times New Roman" w:eastAsia="Times New Roman" w:hAnsi="Times New Roman" w:cs="Times New Roman"/>
          <w:color w:val="404040"/>
          <w:sz w:val="29"/>
          <w:szCs w:val="29"/>
        </w:rPr>
        <w:t> (e.g., pedophiles).</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t>•</w:t>
      </w:r>
      <w:hyperlink r:id="rId25" w:history="1">
        <w:r w:rsidRPr="00611B79">
          <w:rPr>
            <w:rFonts w:ascii="Times New Roman" w:eastAsia="Times New Roman" w:hAnsi="Times New Roman" w:cs="Times New Roman"/>
            <w:color w:val="0000FF"/>
            <w:sz w:val="29"/>
            <w:szCs w:val="29"/>
            <w:u w:val="single"/>
          </w:rPr>
          <w:t>Helping children become taller</w:t>
        </w:r>
      </w:hyperlink>
      <w:r w:rsidRPr="00611B79">
        <w:rPr>
          <w:rFonts w:ascii="Times New Roman" w:eastAsia="Times New Roman" w:hAnsi="Times New Roman" w:cs="Times New Roman"/>
          <w:color w:val="404040"/>
          <w:sz w:val="29"/>
          <w:szCs w:val="29"/>
        </w:rPr>
        <w:t> (by delaying puberty so their growth plates take longer to close).</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t>•Preventing puberty in a transgendered youth</w:t>
      </w:r>
      <w:r w:rsidRPr="00611B79">
        <w:rPr>
          <w:rFonts w:ascii="Times New Roman" w:eastAsia="Times New Roman" w:hAnsi="Times New Roman" w:cs="Times New Roman"/>
          <w:color w:val="404040"/>
          <w:sz w:val="29"/>
          <w:szCs w:val="29"/>
        </w:rPr>
        <w:br/>
        <w:t>.</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a more detailed list of the off-label uses can be found </w:t>
      </w:r>
      <w:hyperlink r:id="rId26" w:history="1">
        <w:r w:rsidRPr="00611B79">
          <w:rPr>
            <w:rFonts w:ascii="Times New Roman" w:eastAsia="Times New Roman" w:hAnsi="Times New Roman" w:cs="Times New Roman"/>
            <w:i/>
            <w:iCs/>
            <w:color w:val="0000FF"/>
            <w:sz w:val="29"/>
            <w:szCs w:val="29"/>
            <w:u w:val="single"/>
          </w:rPr>
          <w:t>here</w:t>
        </w:r>
      </w:hyperlink>
      <w:r w:rsidRPr="00611B79">
        <w:rPr>
          <w:rFonts w:ascii="Times New Roman" w:eastAsia="Times New Roman" w:hAnsi="Times New Roman" w:cs="Times New Roman"/>
          <w:i/>
          <w:iCs/>
          <w:color w:val="404040"/>
          <w:sz w:val="29"/>
          <w:szCs w:val="29"/>
        </w:rPr>
        <w:t>. It is truly remarkable how many different tactics were used to seed these additional uses (e.g., </w:t>
      </w:r>
      <w:hyperlink r:id="rId27" w:history="1">
        <w:r w:rsidRPr="00611B79">
          <w:rPr>
            <w:rFonts w:ascii="Times New Roman" w:eastAsia="Times New Roman" w:hAnsi="Times New Roman" w:cs="Times New Roman"/>
            <w:i/>
            <w:iCs/>
            <w:color w:val="0000FF"/>
            <w:sz w:val="29"/>
            <w:szCs w:val="29"/>
            <w:u w:val="single"/>
          </w:rPr>
          <w:t>bribing</w:t>
        </w:r>
      </w:hyperlink>
      <w:r w:rsidRPr="00611B79">
        <w:rPr>
          <w:rFonts w:ascii="Times New Roman" w:eastAsia="Times New Roman" w:hAnsi="Times New Roman" w:cs="Times New Roman"/>
          <w:i/>
          <w:iCs/>
          <w:color w:val="404040"/>
          <w:sz w:val="29"/>
          <w:szCs w:val="29"/>
        </w:rPr>
        <w:t> countless doctors and medical charities to promote these drugs) and likewise how many other uses (e.g., for Alzheimer’s disease and Autism) came very close to becoming off-label uses as well.</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In turn, </w:t>
      </w:r>
      <w:r w:rsidRPr="006E03C7">
        <w:rPr>
          <w:rFonts w:ascii="Times New Roman" w:eastAsia="Times New Roman" w:hAnsi="Times New Roman" w:cs="Times New Roman"/>
          <w:color w:val="404040"/>
          <w:sz w:val="29"/>
          <w:szCs w:val="29"/>
          <w:highlight w:val="yellow"/>
        </w:rPr>
        <w:t>there are three important things to take away from all of this.</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t xml:space="preserve">1. </w:t>
      </w:r>
      <w:r w:rsidRPr="006E03C7">
        <w:rPr>
          <w:rFonts w:ascii="Times New Roman" w:eastAsia="Times New Roman" w:hAnsi="Times New Roman" w:cs="Times New Roman"/>
          <w:color w:val="FF0000"/>
          <w:sz w:val="29"/>
          <w:szCs w:val="29"/>
        </w:rPr>
        <w:t>While these drugs were initially developed for men (i.e., prostate cancer), they are frequently given off-label to women.</w:t>
      </w:r>
      <w:r w:rsidRPr="00611B79">
        <w:rPr>
          <w:rFonts w:ascii="Times New Roman" w:eastAsia="Times New Roman" w:hAnsi="Times New Roman" w:cs="Times New Roman"/>
          <w:color w:val="404040"/>
          <w:sz w:val="29"/>
          <w:szCs w:val="29"/>
        </w:rPr>
        <w:t xml:space="preserve"> This for example is why </w:t>
      </w:r>
      <w:hyperlink r:id="rId28" w:history="1">
        <w:r w:rsidRPr="00611B79">
          <w:rPr>
            <w:rFonts w:ascii="Times New Roman" w:eastAsia="Times New Roman" w:hAnsi="Times New Roman" w:cs="Times New Roman"/>
            <w:color w:val="0000FF"/>
            <w:sz w:val="29"/>
            <w:szCs w:val="29"/>
            <w:u w:val="single"/>
          </w:rPr>
          <w:t>Lupron’s FDA insert</w:t>
        </w:r>
      </w:hyperlink>
      <w:r w:rsidRPr="00611B79">
        <w:rPr>
          <w:rFonts w:ascii="Times New Roman" w:eastAsia="Times New Roman" w:hAnsi="Times New Roman" w:cs="Times New Roman"/>
          <w:color w:val="404040"/>
          <w:sz w:val="29"/>
          <w:szCs w:val="29"/>
        </w:rPr>
        <w:t> states its only indication is for the palliative treatment of advanced prostate cancer but it simultaneously warns against pregnant women taking it (even though it’s also used for egg harvesting)</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2. Despite having been on the market for decades, </w:t>
      </w:r>
      <w:r w:rsidRPr="006E03C7">
        <w:rPr>
          <w:rFonts w:ascii="Times New Roman" w:eastAsia="Times New Roman" w:hAnsi="Times New Roman" w:cs="Times New Roman"/>
          <w:color w:val="FF0000"/>
          <w:sz w:val="29"/>
          <w:szCs w:val="29"/>
        </w:rPr>
        <w:t>there is very little evidence to show these drugs actually benefit those who take them.</w:t>
      </w:r>
      <w:r w:rsidRPr="006E03C7">
        <w:rPr>
          <w:rFonts w:ascii="Times New Roman" w:eastAsia="Times New Roman" w:hAnsi="Times New Roman" w:cs="Times New Roman"/>
          <w:color w:val="FF0000"/>
          <w:sz w:val="29"/>
          <w:szCs w:val="29"/>
        </w:rPr>
        <w:br/>
      </w:r>
      <w:r w:rsidRPr="006E03C7">
        <w:rPr>
          <w:rFonts w:ascii="Times New Roman" w:eastAsia="Times New Roman" w:hAnsi="Times New Roman" w:cs="Times New Roman"/>
          <w:color w:val="FF0000"/>
          <w:sz w:val="29"/>
          <w:szCs w:val="29"/>
        </w:rPr>
        <w:br/>
      </w:r>
      <w:r w:rsidRPr="00611B79">
        <w:rPr>
          <w:rFonts w:ascii="Times New Roman" w:eastAsia="Times New Roman" w:hAnsi="Times New Roman" w:cs="Times New Roman"/>
          <w:color w:val="404040"/>
          <w:sz w:val="29"/>
          <w:szCs w:val="29"/>
        </w:rPr>
        <w:t>3. Given this, along with how incredibly toxic they are (especially to women), it raises a fairly simple question—</w:t>
      </w:r>
      <w:r w:rsidRPr="006E03C7">
        <w:rPr>
          <w:rFonts w:ascii="Times New Roman" w:eastAsia="Times New Roman" w:hAnsi="Times New Roman" w:cs="Times New Roman"/>
          <w:color w:val="404040"/>
          <w:sz w:val="29"/>
          <w:szCs w:val="29"/>
          <w:highlight w:val="yellow"/>
        </w:rPr>
        <w:t>why on earth are these drugs so popular?</w:t>
      </w:r>
    </w:p>
    <w:p w:rsidR="00611B79" w:rsidRPr="00611B79" w:rsidRDefault="00611B79" w:rsidP="00611B79">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7"/>
          <w:szCs w:val="27"/>
        </w:rPr>
      </w:pPr>
      <w:r w:rsidRPr="00611B79">
        <w:rPr>
          <w:rFonts w:ascii="Times New Roman" w:eastAsia="Times New Roman" w:hAnsi="Times New Roman" w:cs="Times New Roman"/>
          <w:color w:val="404040"/>
          <w:sz w:val="27"/>
          <w:szCs w:val="27"/>
        </w:rPr>
        <w:t>The Forgotten Side of Medicine is a reader-supported publication. To receive new posts and support my work, please consider becoming a free or paid subscriber.</w:t>
      </w:r>
    </w:p>
    <w:p w:rsidR="00611B79" w:rsidRPr="00611B79" w:rsidRDefault="00611B79" w:rsidP="00611B79">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Upgrade to </w:t>
      </w:r>
      <w:proofErr w:type="gramStart"/>
      <w:r w:rsidRPr="00611B79">
        <w:rPr>
          <w:rFonts w:ascii="Times New Roman" w:eastAsia="Times New Roman" w:hAnsi="Times New Roman" w:cs="Times New Roman"/>
          <w:color w:val="404040"/>
          <w:sz w:val="29"/>
          <w:szCs w:val="29"/>
        </w:rPr>
        <w:t>paid</w:t>
      </w:r>
      <w:proofErr w:type="gramEnd"/>
    </w:p>
    <w:p w:rsidR="00611B79" w:rsidRPr="00611B79" w:rsidRDefault="00611B79" w:rsidP="00611B79">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611B79">
        <w:rPr>
          <w:rFonts w:ascii="Times New Roman" w:eastAsia="Times New Roman" w:hAnsi="Times New Roman" w:cs="Times New Roman"/>
          <w:b/>
          <w:bCs/>
          <w:color w:val="404040"/>
          <w:kern w:val="36"/>
          <w:sz w:val="58"/>
          <w:szCs w:val="58"/>
        </w:rPr>
        <w:t>Selling Lupron</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Lupron’s manufacturer was stuck with a rather large challenge—how could they got doctors to begin prescribing an incredibly dangerous and ineffective drug? This in turn was accomplished through one of the most overt acts of physician bribery I’ve seen in American medicine.</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Since Lupron initially did not sell well, </w:t>
      </w:r>
      <w:hyperlink r:id="rId29" w:history="1">
        <w:r w:rsidRPr="00611B79">
          <w:rPr>
            <w:rFonts w:ascii="Times New Roman" w:eastAsia="Times New Roman" w:hAnsi="Times New Roman" w:cs="Times New Roman"/>
            <w:color w:val="0000FF"/>
            <w:sz w:val="29"/>
            <w:szCs w:val="29"/>
            <w:u w:val="single"/>
          </w:rPr>
          <w:t>Lupron’s manufacturer</w:t>
        </w:r>
      </w:hyperlink>
      <w:r w:rsidRPr="00611B79">
        <w:rPr>
          <w:rFonts w:ascii="Times New Roman" w:eastAsia="Times New Roman" w:hAnsi="Times New Roman" w:cs="Times New Roman"/>
          <w:color w:val="404040"/>
          <w:sz w:val="29"/>
          <w:szCs w:val="29"/>
        </w:rPr>
        <w:t xml:space="preserve"> took advantage of the existing “standard” which </w:t>
      </w:r>
      <w:r w:rsidRPr="006E03C7">
        <w:rPr>
          <w:rFonts w:ascii="Times New Roman" w:eastAsia="Times New Roman" w:hAnsi="Times New Roman" w:cs="Times New Roman"/>
          <w:color w:val="FF0000"/>
          <w:sz w:val="29"/>
          <w:szCs w:val="29"/>
        </w:rPr>
        <w:t>allows chemotherapy drugs to be sold for a very high price and be “forgiven” for their extreme toxicity. This was done by reformulating Lupron into a long acting monthly shot urologists could directly administer to their (prostate cancer) patients</w:t>
      </w:r>
      <w:r w:rsidRPr="00611B79">
        <w:rPr>
          <w:rFonts w:ascii="Times New Roman" w:eastAsia="Times New Roman" w:hAnsi="Times New Roman" w:cs="Times New Roman"/>
          <w:color w:val="404040"/>
          <w:sz w:val="29"/>
          <w:szCs w:val="29"/>
        </w:rPr>
        <w:t xml:space="preserve"> and hence directly profit from marking up when they resold it (e.g., </w:t>
      </w:r>
      <w:r w:rsidRPr="006E03C7">
        <w:rPr>
          <w:rFonts w:ascii="Times New Roman" w:eastAsia="Times New Roman" w:hAnsi="Times New Roman" w:cs="Times New Roman"/>
          <w:b/>
          <w:color w:val="FF0000"/>
          <w:sz w:val="29"/>
          <w:szCs w:val="29"/>
        </w:rPr>
        <w:t>Medicare paid 1200 dollars per shot</w:t>
      </w:r>
      <w:r w:rsidRPr="00611B79">
        <w:rPr>
          <w:rFonts w:ascii="Times New Roman" w:eastAsia="Times New Roman" w:hAnsi="Times New Roman" w:cs="Times New Roman"/>
          <w:color w:val="404040"/>
          <w:sz w:val="29"/>
          <w:szCs w:val="29"/>
        </w:rPr>
        <w:t xml:space="preserve">—or </w:t>
      </w:r>
      <w:r w:rsidRPr="006E03C7">
        <w:rPr>
          <w:rFonts w:ascii="Times New Roman" w:eastAsia="Times New Roman" w:hAnsi="Times New Roman" w:cs="Times New Roman"/>
          <w:color w:val="404040"/>
          <w:sz w:val="29"/>
          <w:szCs w:val="29"/>
          <w:highlight w:val="yellow"/>
        </w:rPr>
        <w:t>roughly 2400 in today’s dollars</w:t>
      </w:r>
      <w:r w:rsidRPr="00611B79">
        <w:rPr>
          <w:rFonts w:ascii="Times New Roman" w:eastAsia="Times New Roman" w:hAnsi="Times New Roman" w:cs="Times New Roman"/>
          <w:color w:val="404040"/>
          <w:sz w:val="29"/>
          <w:szCs w:val="29"/>
        </w:rPr>
        <w:t>, and in many cases urologists </w:t>
      </w:r>
      <w:hyperlink r:id="rId30" w:history="1">
        <w:r w:rsidRPr="00611B79">
          <w:rPr>
            <w:rFonts w:ascii="Times New Roman" w:eastAsia="Times New Roman" w:hAnsi="Times New Roman" w:cs="Times New Roman"/>
            <w:color w:val="0000FF"/>
            <w:sz w:val="29"/>
            <w:szCs w:val="29"/>
            <w:u w:val="single"/>
          </w:rPr>
          <w:t>charged far more</w:t>
        </w:r>
      </w:hyperlink>
      <w:r w:rsidRPr="00611B79">
        <w:rPr>
          <w:rFonts w:ascii="Times New Roman" w:eastAsia="Times New Roman" w:hAnsi="Times New Roman" w:cs="Times New Roman"/>
          <w:color w:val="404040"/>
          <w:sz w:val="29"/>
          <w:szCs w:val="29"/>
        </w:rPr>
        <w:t>, all of which allowed many urologists to make hundreds of thousands of dollars per year administering the shots).</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w:t>
      </w:r>
      <w:hyperlink r:id="rId31" w:history="1">
        <w:r w:rsidRPr="00611B79">
          <w:rPr>
            <w:rFonts w:ascii="Times New Roman" w:eastAsia="Times New Roman" w:hAnsi="Times New Roman" w:cs="Times New Roman"/>
            <w:i/>
            <w:iCs/>
            <w:color w:val="0000FF"/>
            <w:sz w:val="29"/>
            <w:szCs w:val="29"/>
            <w:u w:val="single"/>
          </w:rPr>
          <w:t>TAP frequently advertised</w:t>
        </w:r>
      </w:hyperlink>
      <w:r w:rsidRPr="00611B79">
        <w:rPr>
          <w:rFonts w:ascii="Times New Roman" w:eastAsia="Times New Roman" w:hAnsi="Times New Roman" w:cs="Times New Roman"/>
          <w:i/>
          <w:iCs/>
          <w:color w:val="404040"/>
          <w:sz w:val="29"/>
          <w:szCs w:val="29"/>
        </w:rPr>
        <w:t> to urologists they could make over $100,000 annually selling Lupron and </w:t>
      </w:r>
      <w:hyperlink r:id="rId32" w:history="1">
        <w:r w:rsidRPr="00611B79">
          <w:rPr>
            <w:rFonts w:ascii="Times New Roman" w:eastAsia="Times New Roman" w:hAnsi="Times New Roman" w:cs="Times New Roman"/>
            <w:i/>
            <w:iCs/>
            <w:color w:val="0000FF"/>
            <w:sz w:val="29"/>
            <w:szCs w:val="29"/>
            <w:u w:val="single"/>
          </w:rPr>
          <w:t>later cited similar figures to OBGYNs</w:t>
        </w:r>
      </w:hyperlink>
      <w:r w:rsidRPr="00611B79">
        <w:rPr>
          <w:rFonts w:ascii="Times New Roman" w:eastAsia="Times New Roman" w:hAnsi="Times New Roman" w:cs="Times New Roman"/>
          <w:i/>
          <w:iCs/>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To further sweeten the deal, Lupron’s manufacturer frequently bribed urologists and gave them free Lupron samples they “resold.” This was illegal—and eventually resulted in </w:t>
      </w:r>
      <w:hyperlink r:id="rId33" w:history="1">
        <w:proofErr w:type="gramStart"/>
        <w:r w:rsidRPr="00611B79">
          <w:rPr>
            <w:rFonts w:ascii="Times New Roman" w:eastAsia="Times New Roman" w:hAnsi="Times New Roman" w:cs="Times New Roman"/>
            <w:color w:val="0000FF"/>
            <w:sz w:val="29"/>
            <w:szCs w:val="29"/>
            <w:u w:val="single"/>
          </w:rPr>
          <w:t>a</w:t>
        </w:r>
        <w:proofErr w:type="gramEnd"/>
        <w:r w:rsidRPr="00611B79">
          <w:rPr>
            <w:rFonts w:ascii="Times New Roman" w:eastAsia="Times New Roman" w:hAnsi="Times New Roman" w:cs="Times New Roman"/>
            <w:color w:val="0000FF"/>
            <w:sz w:val="29"/>
            <w:szCs w:val="29"/>
            <w:u w:val="single"/>
          </w:rPr>
          <w:t xml:space="preserve"> 875 million dollar fine</w:t>
        </w:r>
      </w:hyperlink>
      <w:r w:rsidRPr="00611B79">
        <w:rPr>
          <w:rFonts w:ascii="Times New Roman" w:eastAsia="Times New Roman" w:hAnsi="Times New Roman" w:cs="Times New Roman"/>
          <w:color w:val="404040"/>
          <w:sz w:val="29"/>
          <w:szCs w:val="29"/>
        </w:rPr>
        <w:t>…but </w:t>
      </w:r>
      <w:hyperlink r:id="rId34" w:history="1">
        <w:r w:rsidRPr="00611B79">
          <w:rPr>
            <w:rFonts w:ascii="Times New Roman" w:eastAsia="Times New Roman" w:hAnsi="Times New Roman" w:cs="Times New Roman"/>
            <w:color w:val="0000FF"/>
            <w:sz w:val="29"/>
            <w:szCs w:val="29"/>
            <w:u w:val="single"/>
          </w:rPr>
          <w:t>no pharmaceutical executives going to prison</w:t>
        </w:r>
      </w:hyperlink>
      <w:r w:rsidRPr="00611B79">
        <w:rPr>
          <w:rFonts w:ascii="Times New Roman" w:eastAsia="Times New Roman" w:hAnsi="Times New Roman" w:cs="Times New Roman"/>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Because </w:t>
      </w:r>
      <w:r w:rsidRPr="006E03C7">
        <w:rPr>
          <w:rFonts w:ascii="Times New Roman" w:eastAsia="Times New Roman" w:hAnsi="Times New Roman" w:cs="Times New Roman"/>
          <w:color w:val="FF0000"/>
          <w:sz w:val="29"/>
          <w:szCs w:val="29"/>
        </w:rPr>
        <w:t>Lupron was immensely profitable, more and more urologists jumped on it, and by the late 1990s Lupron treatments were costing almost a billion dollars per year and accounted for </w:t>
      </w:r>
      <w:hyperlink r:id="rId35" w:history="1">
        <w:r w:rsidRPr="006E03C7">
          <w:rPr>
            <w:rFonts w:ascii="Times New Roman" w:eastAsia="Times New Roman" w:hAnsi="Times New Roman" w:cs="Times New Roman"/>
            <w:color w:val="FF0000"/>
            <w:sz w:val="29"/>
            <w:szCs w:val="29"/>
            <w:u w:val="single"/>
          </w:rPr>
          <w:t>40 percent of all Medicare payments to many urology practices in the late 1990s</w:t>
        </w:r>
      </w:hyperlink>
      <w:r w:rsidRPr="006E03C7">
        <w:rPr>
          <w:rFonts w:ascii="Times New Roman" w:eastAsia="Times New Roman" w:hAnsi="Times New Roman" w:cs="Times New Roman"/>
          <w:color w:val="FF0000"/>
          <w:sz w:val="29"/>
          <w:szCs w:val="29"/>
        </w:rPr>
        <w:t>.</w:t>
      </w:r>
      <w:r w:rsidRPr="00611B79">
        <w:rPr>
          <w:rFonts w:ascii="Times New Roman" w:eastAsia="Times New Roman" w:hAnsi="Times New Roman" w:cs="Times New Roman"/>
          <w:color w:val="404040"/>
          <w:sz w:val="29"/>
          <w:szCs w:val="29"/>
        </w:rPr>
        <w:t xml:space="preserve"> To address this, </w:t>
      </w:r>
      <w:hyperlink r:id="rId36" w:history="1">
        <w:r w:rsidRPr="00611B79">
          <w:rPr>
            <w:rFonts w:ascii="Times New Roman" w:eastAsia="Times New Roman" w:hAnsi="Times New Roman" w:cs="Times New Roman"/>
            <w:color w:val="0000FF"/>
            <w:sz w:val="29"/>
            <w:szCs w:val="29"/>
            <w:u w:val="single"/>
          </w:rPr>
          <w:t>in 2001</w:t>
        </w:r>
      </w:hyperlink>
      <w:r w:rsidRPr="00611B79">
        <w:rPr>
          <w:rFonts w:ascii="Times New Roman" w:eastAsia="Times New Roman" w:hAnsi="Times New Roman" w:cs="Times New Roman"/>
          <w:color w:val="404040"/>
          <w:sz w:val="29"/>
          <w:szCs w:val="29"/>
        </w:rPr>
        <w:t>, Medicare clamped down on urologists reselling discounted Lupron and in 2003 </w:t>
      </w:r>
      <w:hyperlink r:id="rId37" w:history="1">
        <w:r w:rsidRPr="00611B79">
          <w:rPr>
            <w:rFonts w:ascii="Times New Roman" w:eastAsia="Times New Roman" w:hAnsi="Times New Roman" w:cs="Times New Roman"/>
            <w:color w:val="0000FF"/>
            <w:sz w:val="29"/>
            <w:szCs w:val="29"/>
            <w:u w:val="single"/>
          </w:rPr>
          <w:t>Medicare lowered the reimbursement for Lupron</w:t>
        </w:r>
      </w:hyperlink>
      <w:r w:rsidRPr="00611B79">
        <w:rPr>
          <w:rFonts w:ascii="Times New Roman" w:eastAsia="Times New Roman" w:hAnsi="Times New Roman" w:cs="Times New Roman"/>
          <w:color w:val="404040"/>
          <w:sz w:val="29"/>
          <w:szCs w:val="29"/>
        </w:rPr>
        <w:t>. In turn from 2003-2005, the rate of inappropriate use of hormonal treatment for prostate cancer </w:t>
      </w:r>
      <w:hyperlink r:id="rId38" w:history="1">
        <w:r w:rsidRPr="00611B79">
          <w:rPr>
            <w:rFonts w:ascii="Times New Roman" w:eastAsia="Times New Roman" w:hAnsi="Times New Roman" w:cs="Times New Roman"/>
            <w:color w:val="0000FF"/>
            <w:sz w:val="29"/>
            <w:szCs w:val="29"/>
            <w:u w:val="single"/>
          </w:rPr>
          <w:t>dropped from 38.7% to 25.7%</w:t>
        </w:r>
      </w:hyperlink>
      <w:r w:rsidRPr="00611B79">
        <w:rPr>
          <w:rFonts w:ascii="Times New Roman" w:eastAsia="Times New Roman" w:hAnsi="Times New Roman" w:cs="Times New Roman"/>
          <w:color w:val="404040"/>
          <w:sz w:val="29"/>
          <w:szCs w:val="29"/>
        </w:rPr>
        <w:t> and many urologists at the time reported </w:t>
      </w:r>
      <w:hyperlink r:id="rId39" w:history="1">
        <w:r w:rsidRPr="00611B79">
          <w:rPr>
            <w:rFonts w:ascii="Times New Roman" w:eastAsia="Times New Roman" w:hAnsi="Times New Roman" w:cs="Times New Roman"/>
            <w:color w:val="0000FF"/>
            <w:sz w:val="29"/>
            <w:szCs w:val="29"/>
            <w:u w:val="single"/>
          </w:rPr>
          <w:t>their income had been halved</w:t>
        </w:r>
      </w:hyperlink>
      <w:r w:rsidRPr="00611B79">
        <w:rPr>
          <w:rFonts w:ascii="Times New Roman" w:eastAsia="Times New Roman" w:hAnsi="Times New Roman" w:cs="Times New Roman"/>
          <w:color w:val="404040"/>
          <w:sz w:val="29"/>
          <w:szCs w:val="29"/>
        </w:rPr>
        <w:t>.</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w:t>
      </w:r>
      <w:hyperlink r:id="rId40" w:history="1">
        <w:r w:rsidRPr="00611B79">
          <w:rPr>
            <w:rFonts w:ascii="Times New Roman" w:eastAsia="Times New Roman" w:hAnsi="Times New Roman" w:cs="Times New Roman"/>
            <w:i/>
            <w:iCs/>
            <w:color w:val="0000FF"/>
            <w:sz w:val="29"/>
            <w:szCs w:val="29"/>
            <w:u w:val="single"/>
          </w:rPr>
          <w:t>one survey found</w:t>
        </w:r>
      </w:hyperlink>
      <w:r w:rsidRPr="00611B79">
        <w:rPr>
          <w:rFonts w:ascii="Times New Roman" w:eastAsia="Times New Roman" w:hAnsi="Times New Roman" w:cs="Times New Roman"/>
          <w:i/>
          <w:iCs/>
          <w:color w:val="404040"/>
          <w:sz w:val="29"/>
          <w:szCs w:val="29"/>
        </w:rPr>
        <w:t> 53% of the urologists who did not believe prescribing Lupron benefitted certain prostate cancer patients still prescribed the drug to them.</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Since Lupron was so profitable, many others </w:t>
      </w:r>
      <w:proofErr w:type="spellStart"/>
      <w:r w:rsidRPr="00611B79">
        <w:rPr>
          <w:rFonts w:ascii="Times New Roman" w:eastAsia="Times New Roman" w:hAnsi="Times New Roman" w:cs="Times New Roman"/>
          <w:color w:val="404040"/>
          <w:sz w:val="29"/>
          <w:szCs w:val="29"/>
        </w:rPr>
        <w:t>specialities</w:t>
      </w:r>
      <w:proofErr w:type="spellEnd"/>
      <w:r w:rsidRPr="00611B79">
        <w:rPr>
          <w:rFonts w:ascii="Times New Roman" w:eastAsia="Times New Roman" w:hAnsi="Times New Roman" w:cs="Times New Roman"/>
          <w:color w:val="404040"/>
          <w:sz w:val="29"/>
          <w:szCs w:val="29"/>
        </w:rPr>
        <w:t xml:space="preserve"> appeared eager to jump on the Lupron bandwagon, particularly OBGYNs (despite the existing data on using Lupron for gynecological conditions being very poor and </w:t>
      </w:r>
      <w:hyperlink r:id="rId41" w:history="1">
        <w:r w:rsidRPr="00611B79">
          <w:rPr>
            <w:rFonts w:ascii="Times New Roman" w:eastAsia="Times New Roman" w:hAnsi="Times New Roman" w:cs="Times New Roman"/>
            <w:color w:val="0000FF"/>
            <w:sz w:val="29"/>
            <w:szCs w:val="29"/>
            <w:u w:val="single"/>
          </w:rPr>
          <w:t>in many cases overtly fraudulent</w:t>
        </w:r>
      </w:hyperlink>
      <w:r w:rsidRPr="00611B79">
        <w:rPr>
          <w:rFonts w:ascii="Times New Roman" w:eastAsia="Times New Roman" w:hAnsi="Times New Roman" w:cs="Times New Roman"/>
          <w:color w:val="404040"/>
          <w:sz w:val="29"/>
          <w:szCs w:val="29"/>
        </w:rPr>
        <w:t xml:space="preserve">). </w:t>
      </w:r>
      <w:r w:rsidRPr="001F2235">
        <w:rPr>
          <w:rFonts w:ascii="Times New Roman" w:eastAsia="Times New Roman" w:hAnsi="Times New Roman" w:cs="Times New Roman"/>
          <w:color w:val="404040"/>
          <w:sz w:val="29"/>
          <w:szCs w:val="29"/>
          <w:highlight w:val="yellow"/>
        </w:rPr>
        <w:t>This in turn led to a rapid proliferation of new off-label “uses” for the drug, such as the ones listed above. Remarkably, despite the fact Lupron has been on the market for decades, it is still extremely expensive.</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Lupron hence is a very lucrative drug. However it is unclear to me exactly what the current reimbursement is for it (e.g., when I’ve looked online,</w:t>
      </w:r>
      <w:r w:rsidRPr="001F2235">
        <w:rPr>
          <w:rFonts w:ascii="Times New Roman" w:eastAsia="Times New Roman" w:hAnsi="Times New Roman" w:cs="Times New Roman"/>
          <w:color w:val="FF0000"/>
          <w:sz w:val="29"/>
          <w:szCs w:val="29"/>
        </w:rPr>
        <w:t> </w:t>
      </w:r>
      <w:hyperlink r:id="rId42" w:history="1">
        <w:r w:rsidRPr="001F2235">
          <w:rPr>
            <w:rFonts w:ascii="Times New Roman" w:eastAsia="Times New Roman" w:hAnsi="Times New Roman" w:cs="Times New Roman"/>
            <w:color w:val="FF0000"/>
            <w:sz w:val="29"/>
            <w:szCs w:val="29"/>
            <w:u w:val="single"/>
          </w:rPr>
          <w:t>many patients said</w:t>
        </w:r>
      </w:hyperlink>
      <w:r w:rsidRPr="001F2235">
        <w:rPr>
          <w:rFonts w:ascii="Times New Roman" w:eastAsia="Times New Roman" w:hAnsi="Times New Roman" w:cs="Times New Roman"/>
          <w:color w:val="FF0000"/>
          <w:sz w:val="29"/>
          <w:szCs w:val="29"/>
        </w:rPr>
        <w:t> they were billed over 10,000 dollars for a single injection).</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r>
      <w:hyperlink r:id="rId43" w:history="1">
        <w:r w:rsidRPr="00611B79">
          <w:rPr>
            <w:rFonts w:ascii="Times New Roman" w:eastAsia="Times New Roman" w:hAnsi="Times New Roman" w:cs="Times New Roman"/>
            <w:color w:val="0000FF"/>
            <w:sz w:val="29"/>
            <w:szCs w:val="29"/>
            <w:u w:val="single"/>
          </w:rPr>
          <w:t>A recent article</w:t>
        </w:r>
      </w:hyperlink>
      <w:r w:rsidRPr="00611B79">
        <w:rPr>
          <w:rFonts w:ascii="Times New Roman" w:eastAsia="Times New Roman" w:hAnsi="Times New Roman" w:cs="Times New Roman"/>
          <w:color w:val="404040"/>
          <w:sz w:val="29"/>
          <w:szCs w:val="29"/>
        </w:rPr>
        <w:t> exploring the subject found that puberty blockers can cost tens of thousand dollars per year. While insurance typically covers these drugs </w:t>
      </w:r>
      <w:hyperlink r:id="rId44" w:history="1">
        <w:r w:rsidRPr="00611B79">
          <w:rPr>
            <w:rFonts w:ascii="Times New Roman" w:eastAsia="Times New Roman" w:hAnsi="Times New Roman" w:cs="Times New Roman"/>
            <w:color w:val="0000FF"/>
            <w:sz w:val="29"/>
            <w:szCs w:val="29"/>
            <w:u w:val="single"/>
          </w:rPr>
          <w:t>around 72% of the time</w:t>
        </w:r>
      </w:hyperlink>
      <w:r w:rsidRPr="00611B79">
        <w:rPr>
          <w:rFonts w:ascii="Times New Roman" w:eastAsia="Times New Roman" w:hAnsi="Times New Roman" w:cs="Times New Roman"/>
          <w:color w:val="404040"/>
          <w:sz w:val="29"/>
          <w:szCs w:val="29"/>
        </w:rPr>
        <w:t>, without insurance, </w:t>
      </w:r>
      <w:hyperlink r:id="rId45" w:history="1">
        <w:r w:rsidRPr="00611B79">
          <w:rPr>
            <w:rFonts w:ascii="Times New Roman" w:eastAsia="Times New Roman" w:hAnsi="Times New Roman" w:cs="Times New Roman"/>
            <w:color w:val="0000FF"/>
            <w:sz w:val="29"/>
            <w:szCs w:val="29"/>
            <w:u w:val="single"/>
          </w:rPr>
          <w:t xml:space="preserve">according to </w:t>
        </w:r>
        <w:proofErr w:type="spellStart"/>
        <w:r w:rsidRPr="00611B79">
          <w:rPr>
            <w:rFonts w:ascii="Times New Roman" w:eastAsia="Times New Roman" w:hAnsi="Times New Roman" w:cs="Times New Roman"/>
            <w:color w:val="0000FF"/>
            <w:sz w:val="29"/>
            <w:szCs w:val="29"/>
            <w:u w:val="single"/>
          </w:rPr>
          <w:t>once</w:t>
        </w:r>
        <w:proofErr w:type="spellEnd"/>
        <w:r w:rsidRPr="00611B79">
          <w:rPr>
            <w:rFonts w:ascii="Times New Roman" w:eastAsia="Times New Roman" w:hAnsi="Times New Roman" w:cs="Times New Roman"/>
            <w:color w:val="0000FF"/>
            <w:sz w:val="29"/>
            <w:szCs w:val="29"/>
            <w:u w:val="single"/>
          </w:rPr>
          <w:t xml:space="preserve"> source</w:t>
        </w:r>
      </w:hyperlink>
      <w:r w:rsidRPr="00611B79">
        <w:rPr>
          <w:rFonts w:ascii="Times New Roman" w:eastAsia="Times New Roman" w:hAnsi="Times New Roman" w:cs="Times New Roman"/>
          <w:color w:val="404040"/>
          <w:sz w:val="29"/>
          <w:szCs w:val="29"/>
        </w:rPr>
        <w:t>, they cost </w:t>
      </w:r>
      <w:hyperlink r:id="rId46" w:history="1">
        <w:r w:rsidRPr="00611B79">
          <w:rPr>
            <w:rFonts w:ascii="Times New Roman" w:eastAsia="Times New Roman" w:hAnsi="Times New Roman" w:cs="Times New Roman"/>
            <w:color w:val="0000FF"/>
            <w:sz w:val="29"/>
            <w:szCs w:val="29"/>
            <w:u w:val="single"/>
          </w:rPr>
          <w:t>$4,000–$25,000 per year</w:t>
        </w:r>
      </w:hyperlink>
      <w:r w:rsidRPr="00611B79">
        <w:rPr>
          <w:rFonts w:ascii="Times New Roman" w:eastAsia="Times New Roman" w:hAnsi="Times New Roman" w:cs="Times New Roman"/>
          <w:color w:val="404040"/>
          <w:sz w:val="29"/>
          <w:szCs w:val="29"/>
        </w:rPr>
        <w:t> and according to another source a 3 month Lupron injection is </w:t>
      </w:r>
      <w:hyperlink r:id="rId47" w:history="1">
        <w:r w:rsidRPr="00611B79">
          <w:rPr>
            <w:rFonts w:ascii="Times New Roman" w:eastAsia="Times New Roman" w:hAnsi="Times New Roman" w:cs="Times New Roman"/>
            <w:color w:val="0000FF"/>
            <w:sz w:val="29"/>
            <w:szCs w:val="29"/>
            <w:u w:val="single"/>
          </w:rPr>
          <w:t>$9500 while a competing 3 month option (</w:t>
        </w:r>
        <w:proofErr w:type="spellStart"/>
        <w:r w:rsidRPr="00611B79">
          <w:rPr>
            <w:rFonts w:ascii="Times New Roman" w:eastAsia="Times New Roman" w:hAnsi="Times New Roman" w:cs="Times New Roman"/>
            <w:color w:val="0000FF"/>
            <w:sz w:val="29"/>
            <w:szCs w:val="29"/>
            <w:u w:val="single"/>
          </w:rPr>
          <w:t>histrelin</w:t>
        </w:r>
        <w:proofErr w:type="spellEnd"/>
        <w:r w:rsidRPr="00611B79">
          <w:rPr>
            <w:rFonts w:ascii="Times New Roman" w:eastAsia="Times New Roman" w:hAnsi="Times New Roman" w:cs="Times New Roman"/>
            <w:color w:val="0000FF"/>
            <w:sz w:val="29"/>
            <w:szCs w:val="29"/>
            <w:u w:val="single"/>
          </w:rPr>
          <w:t>) is $39,000</w:t>
        </w:r>
      </w:hyperlink>
      <w:r w:rsidRPr="00611B79">
        <w:rPr>
          <w:rFonts w:ascii="Times New Roman" w:eastAsia="Times New Roman" w:hAnsi="Times New Roman" w:cs="Times New Roman"/>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Similarly, a 2022 </w:t>
      </w:r>
      <w:hyperlink r:id="rId48" w:history="1">
        <w:r w:rsidRPr="00611B79">
          <w:rPr>
            <w:rFonts w:ascii="Times New Roman" w:eastAsia="Times New Roman" w:hAnsi="Times New Roman" w:cs="Times New Roman"/>
            <w:color w:val="0000FF"/>
            <w:sz w:val="29"/>
            <w:szCs w:val="29"/>
            <w:u w:val="single"/>
          </w:rPr>
          <w:t>NPR article</w:t>
        </w:r>
      </w:hyperlink>
      <w:r w:rsidRPr="00611B79">
        <w:rPr>
          <w:rFonts w:ascii="Times New Roman" w:eastAsia="Times New Roman" w:hAnsi="Times New Roman" w:cs="Times New Roman"/>
          <w:color w:val="404040"/>
          <w:sz w:val="29"/>
          <w:szCs w:val="29"/>
        </w:rPr>
        <w:t> detailing a man’s prostate cancer experience (where he was given </w:t>
      </w:r>
      <w:r w:rsidRPr="00611B79">
        <w:rPr>
          <w:rFonts w:ascii="Times New Roman" w:eastAsia="Times New Roman" w:hAnsi="Times New Roman" w:cs="Times New Roman"/>
          <w:b/>
          <w:bCs/>
          <w:color w:val="404040"/>
          <w:sz w:val="29"/>
          <w:szCs w:val="29"/>
        </w:rPr>
        <w:t>unwarranted</w:t>
      </w:r>
      <w:r w:rsidRPr="00611B79">
        <w:rPr>
          <w:rFonts w:ascii="Times New Roman" w:eastAsia="Times New Roman" w:hAnsi="Times New Roman" w:cs="Times New Roman"/>
          <w:color w:val="404040"/>
          <w:sz w:val="29"/>
          <w:szCs w:val="29"/>
        </w:rPr>
        <w:t> Lupron shots) reports he was charged $35,414 for the first shot and $38,398 for the second by a Chicago “non-profit” hospital, and after two years of haggling, was forced to pay the $7,000 not covered by his health insurance.</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Let’s compare that to how much Lupron costs (this table designates the average price pharmacies pay to acquire the drug):</w:t>
      </w:r>
    </w:p>
    <w:p w:rsidR="00611B79" w:rsidRPr="00611B79" w:rsidRDefault="00611B79" w:rsidP="00611B79">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611B79">
        <w:rPr>
          <w:rFonts w:ascii="Times New Roman" w:eastAsia="Times New Roman" w:hAnsi="Times New Roman" w:cs="Times New Roman"/>
          <w:color w:val="404040"/>
          <w:sz w:val="29"/>
          <w:szCs w:val="29"/>
        </w:rPr>
        <w:fldChar w:fldCharType="begin"/>
      </w:r>
      <w:r w:rsidRPr="00611B79">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"https://substackcdn.com/image/fetch/f_auto,q_auto:good,fl_progressive:steep/https%3A%2F%2Fsubstack-post-media.s3.amazonaws.com%2Fpublic%2Fimages%2F714bb7f1-90b1-4cdf-a3e8-ce84a28c3214_1430x382.png" \t "_blank" </w:instrText>
      </w:r>
      <w:r w:rsidRPr="00611B79">
        <w:rPr>
          <w:rFonts w:ascii="Times New Roman" w:eastAsia="Times New Roman" w:hAnsi="Times New Roman" w:cs="Times New Roman"/>
          <w:color w:val="404040"/>
          <w:sz w:val="29"/>
          <w:szCs w:val="29"/>
        </w:rPr>
        <w:fldChar w:fldCharType="separate"/>
      </w:r>
    </w:p>
    <w:p w:rsidR="00611B79" w:rsidRPr="00611B79" w:rsidRDefault="00611B79" w:rsidP="00611B79">
      <w:pPr>
        <w:shd w:val="clear" w:color="auto" w:fill="F5F5F5"/>
        <w:spacing w:after="0" w:line="240" w:lineRule="auto"/>
        <w:rPr>
          <w:rFonts w:ascii="Times New Roman" w:eastAsia="Times New Roman" w:hAnsi="Times New Roman" w:cs="Times New Roman"/>
          <w:sz w:val="24"/>
          <w:szCs w:val="24"/>
        </w:rPr>
      </w:pPr>
      <w:r w:rsidRPr="00611B79">
        <w:rPr>
          <w:rFonts w:ascii="Times New Roman" w:eastAsia="Times New Roman" w:hAnsi="Times New Roman" w:cs="Times New Roman"/>
          <w:noProof/>
          <w:color w:val="0000FF"/>
          <w:sz w:val="29"/>
          <w:szCs w:val="29"/>
          <w:bdr w:val="none" w:sz="0" w:space="0" w:color="auto" w:frame="1"/>
        </w:rPr>
        <w:drawing>
          <wp:inline distT="0" distB="0" distL="0" distR="0">
            <wp:extent cx="10202655" cy="2723181"/>
            <wp:effectExtent l="0" t="0" r="8255" b="1270"/>
            <wp:docPr id="1" name="Picture 1" descr="https://substackcdn.com/image/fetch/w_1456,c_limit,f_auto,q_auto:good,fl_progressive:steep/https%3A%2F%2Fsubstack-post-media.s3.amazonaws.com%2Fpublic%2Fimages%2F714bb7f1-90b1-4cdf-a3e8-ce84a28c3214_1430x382.pn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714bb7f1-90b1-4cdf-a3e8-ce84a28c3214_1430x382.png">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236408" cy="2732190"/>
                    </a:xfrm>
                    <a:prstGeom prst="rect">
                      <a:avLst/>
                    </a:prstGeom>
                    <a:noFill/>
                    <a:ln>
                      <a:noFill/>
                    </a:ln>
                  </pic:spPr>
                </pic:pic>
              </a:graphicData>
            </a:graphic>
          </wp:inline>
        </w:drawing>
      </w:r>
    </w:p>
    <w:p w:rsidR="00611B79" w:rsidRPr="00611B79" w:rsidRDefault="00611B79" w:rsidP="00611B79">
      <w:pPr>
        <w:shd w:val="clear" w:color="auto" w:fill="F5F5F5"/>
        <w:spacing w:after="0" w:line="240" w:lineRule="auto"/>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fldChar w:fldCharType="end"/>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i/>
          <w:iCs/>
          <w:color w:val="404040"/>
          <w:sz w:val="29"/>
          <w:szCs w:val="29"/>
        </w:rPr>
        <w:t xml:space="preserve">Note: these costs are unusual as </w:t>
      </w:r>
      <w:r w:rsidRPr="001F2235">
        <w:rPr>
          <w:rFonts w:ascii="Times New Roman" w:eastAsia="Times New Roman" w:hAnsi="Times New Roman" w:cs="Times New Roman"/>
          <w:i/>
          <w:iCs/>
          <w:color w:val="404040"/>
          <w:sz w:val="29"/>
          <w:szCs w:val="29"/>
          <w:highlight w:val="yellow"/>
        </w:rPr>
        <w:t>they are much higher than what pharmacies typically pay for a drug (especially an older one).</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Since all of this demonstrates that Lupron is marked up by 5-10 times its original cost when it is resold to patients, I would argue those who provide these medications may have an ulterior motive in giving them to patients which frequently causes the drugs to be inappropriately prescribed.</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i/>
          <w:iCs/>
          <w:color w:val="404040"/>
          <w:sz w:val="29"/>
          <w:szCs w:val="29"/>
        </w:rPr>
        <w:t>Note: one of the most common stories I hear reported from Lupron victims is a tendency for doctors </w:t>
      </w:r>
      <w:hyperlink r:id="rId51" w:history="1">
        <w:r w:rsidRPr="00611B79">
          <w:rPr>
            <w:rFonts w:ascii="Times New Roman" w:eastAsia="Times New Roman" w:hAnsi="Times New Roman" w:cs="Times New Roman"/>
            <w:i/>
            <w:iCs/>
            <w:color w:val="0000FF"/>
            <w:sz w:val="29"/>
            <w:szCs w:val="29"/>
            <w:u w:val="single"/>
          </w:rPr>
          <w:t>to gaslight them</w:t>
        </w:r>
      </w:hyperlink>
      <w:r w:rsidRPr="00611B79">
        <w:rPr>
          <w:rFonts w:ascii="Times New Roman" w:eastAsia="Times New Roman" w:hAnsi="Times New Roman" w:cs="Times New Roman"/>
          <w:i/>
          <w:iCs/>
          <w:color w:val="404040"/>
          <w:sz w:val="29"/>
          <w:szCs w:val="29"/>
        </w:rPr>
        <w:t> and insist their myriad of health problems could not have come from Lupron, hence making one of their greatest challenges be finding a doctor who can actually help them (or say qualify them for disability since they’ve lost the ability to work). I believe this is partly due to the unusual nature of their injuries and because many doctors have a direct personal investment in believing Lupron is safe and effective (as they aggressively pushed it on their patients—for instance many reported the doctor saying “are you brave enough to try Lupron?”).</w:t>
      </w:r>
    </w:p>
    <w:p w:rsidR="00611B79" w:rsidRPr="00611B79" w:rsidRDefault="00611B79" w:rsidP="00611B79">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611B79">
        <w:rPr>
          <w:rFonts w:ascii="Times New Roman" w:eastAsia="Times New Roman" w:hAnsi="Times New Roman" w:cs="Times New Roman"/>
          <w:b/>
          <w:bCs/>
          <w:color w:val="404040"/>
          <w:kern w:val="36"/>
          <w:sz w:val="58"/>
          <w:szCs w:val="58"/>
        </w:rPr>
        <w:t>Lupron Lawsuits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A curious reality exists with these drugs. To quote </w:t>
      </w:r>
      <w:hyperlink r:id="rId52" w:history="1">
        <w:r w:rsidRPr="00611B79">
          <w:rPr>
            <w:rFonts w:ascii="Times New Roman" w:eastAsia="Times New Roman" w:hAnsi="Times New Roman" w:cs="Times New Roman"/>
            <w:color w:val="0000FF"/>
            <w:sz w:val="29"/>
            <w:szCs w:val="29"/>
            <w:u w:val="single"/>
          </w:rPr>
          <w:t>Wikipedia</w:t>
        </w:r>
      </w:hyperlink>
      <w:r w:rsidRPr="00611B79">
        <w:rPr>
          <w:rFonts w:ascii="Times New Roman" w:eastAsia="Times New Roman" w:hAnsi="Times New Roman" w:cs="Times New Roman"/>
          <w:color w:val="404040"/>
          <w:sz w:val="29"/>
          <w:szCs w:val="29"/>
        </w:rPr>
        <w:t>:</w:t>
      </w:r>
    </w:p>
    <w:p w:rsidR="00611B79" w:rsidRPr="00611B79" w:rsidRDefault="00611B79" w:rsidP="00611B79">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GnRH analogues [e.g., Lupron] are available as generic medications. </w:t>
      </w:r>
      <w:r w:rsidRPr="00CC5DB9">
        <w:rPr>
          <w:rFonts w:ascii="Times New Roman" w:eastAsia="Times New Roman" w:hAnsi="Times New Roman" w:cs="Times New Roman"/>
          <w:color w:val="404040"/>
          <w:sz w:val="29"/>
          <w:szCs w:val="29"/>
          <w:highlight w:val="yellow"/>
        </w:rPr>
        <w:t>Despite this, they continue to be very expensive.</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This I attribute both to doctors being heavily incentivized to directly sell these drugs to their patients (rather than cheaper ones made by competitors) and the legal costs associated with producing them.</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Since </w:t>
      </w:r>
      <w:r w:rsidRPr="00CC5DB9">
        <w:rPr>
          <w:rFonts w:ascii="Times New Roman" w:eastAsia="Times New Roman" w:hAnsi="Times New Roman" w:cs="Times New Roman"/>
          <w:color w:val="404040"/>
          <w:sz w:val="29"/>
          <w:szCs w:val="29"/>
          <w:highlight w:val="yellow"/>
        </w:rPr>
        <w:t>Lupron</w:t>
      </w:r>
      <w:r w:rsidRPr="00611B79">
        <w:rPr>
          <w:rFonts w:ascii="Times New Roman" w:eastAsia="Times New Roman" w:hAnsi="Times New Roman" w:cs="Times New Roman"/>
          <w:color w:val="404040"/>
          <w:sz w:val="29"/>
          <w:szCs w:val="29"/>
        </w:rPr>
        <w:t xml:space="preserve"> is so toxic, </w:t>
      </w:r>
      <w:r w:rsidRPr="00CC5DB9">
        <w:rPr>
          <w:rFonts w:ascii="Times New Roman" w:eastAsia="Times New Roman" w:hAnsi="Times New Roman" w:cs="Times New Roman"/>
          <w:color w:val="404040"/>
          <w:sz w:val="29"/>
          <w:szCs w:val="29"/>
          <w:highlight w:val="yellow"/>
        </w:rPr>
        <w:t>it had a very high rate of users who were severely and permanently incapacitated by the medication, and hence were willing to go through the arduous process of going to court over it.</w:t>
      </w:r>
      <w:r w:rsidRPr="00611B79">
        <w:rPr>
          <w:rFonts w:ascii="Times New Roman" w:eastAsia="Times New Roman" w:hAnsi="Times New Roman" w:cs="Times New Roman"/>
          <w:color w:val="404040"/>
          <w:sz w:val="29"/>
          <w:szCs w:val="29"/>
        </w:rPr>
        <w:t xml:space="preserve"> Since it often took years for the most severe injuries to emerge, this both allowed Lupron’s manufacturer to have the money in place to fight each lawsuit and simultaneously to argue that each injury could not have been related to Lupron. Furthermore, since the legal risk of manufacturing Lupron was so high, </w:t>
      </w:r>
      <w:r w:rsidRPr="00CC5DB9">
        <w:rPr>
          <w:rFonts w:ascii="Times New Roman" w:eastAsia="Times New Roman" w:hAnsi="Times New Roman" w:cs="Times New Roman"/>
          <w:color w:val="404040"/>
          <w:sz w:val="29"/>
          <w:szCs w:val="29"/>
          <w:highlight w:val="yellow"/>
        </w:rPr>
        <w:t>I suspect</w:t>
      </w:r>
      <w:r w:rsidRPr="00611B79">
        <w:rPr>
          <w:rFonts w:ascii="Times New Roman" w:eastAsia="Times New Roman" w:hAnsi="Times New Roman" w:cs="Times New Roman"/>
          <w:color w:val="404040"/>
          <w:sz w:val="29"/>
          <w:szCs w:val="29"/>
        </w:rPr>
        <w:t xml:space="preserve"> that it scared many competitors away from entering the market as there was a significant barrier towards having enough sales to be able to afford to squash each lawsuit which came along.</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In turn, </w:t>
      </w:r>
      <w:hyperlink r:id="rId53" w:history="1">
        <w:r w:rsidRPr="00611B79">
          <w:rPr>
            <w:rFonts w:ascii="Times New Roman" w:eastAsia="Times New Roman" w:hAnsi="Times New Roman" w:cs="Times New Roman"/>
            <w:color w:val="0000FF"/>
            <w:sz w:val="29"/>
            <w:szCs w:val="29"/>
            <w:u w:val="single"/>
          </w:rPr>
          <w:t>numerous lawsuits</w:t>
        </w:r>
      </w:hyperlink>
      <w:r w:rsidRPr="00611B79">
        <w:rPr>
          <w:rFonts w:ascii="Times New Roman" w:eastAsia="Times New Roman" w:hAnsi="Times New Roman" w:cs="Times New Roman"/>
          <w:color w:val="404040"/>
          <w:sz w:val="29"/>
          <w:szCs w:val="29"/>
        </w:rPr>
        <w:t> have been filed against Lupron’s manufacturer and the doctors who prescribed it, but while some were settled out of court, none to my knowledge were successful, which is extraordinary given that many of the cases revolved about Lupron being used for an experimental (unapproved) use, it causing clear harm to the patient, and it being inappropriately dosed or monitored by the physician (who instead just wanted to give the highly lucrative single injections).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The general sense I have gotten from talking to people injured by Lupron is that </w:t>
      </w:r>
      <w:r w:rsidRPr="00CC5DB9">
        <w:rPr>
          <w:rFonts w:ascii="Times New Roman" w:eastAsia="Times New Roman" w:hAnsi="Times New Roman" w:cs="Times New Roman"/>
          <w:color w:val="404040"/>
          <w:sz w:val="29"/>
          <w:szCs w:val="29"/>
          <w:highlight w:val="yellow"/>
        </w:rPr>
        <w:t>they believe</w:t>
      </w:r>
      <w:r w:rsidRPr="00611B79">
        <w:rPr>
          <w:rFonts w:ascii="Times New Roman" w:eastAsia="Times New Roman" w:hAnsi="Times New Roman" w:cs="Times New Roman"/>
          <w:color w:val="404040"/>
          <w:sz w:val="29"/>
          <w:szCs w:val="29"/>
        </w:rPr>
        <w:t xml:space="preserve"> Lupron’s manufacturer spent so much on legal defense (e.g., by paying off judges, having the best lawyers or buying gag orders in settlements) </w:t>
      </w:r>
      <w:r w:rsidRPr="00CC5DB9">
        <w:rPr>
          <w:rFonts w:ascii="Times New Roman" w:eastAsia="Times New Roman" w:hAnsi="Times New Roman" w:cs="Times New Roman"/>
          <w:color w:val="404040"/>
          <w:sz w:val="29"/>
          <w:szCs w:val="29"/>
          <w:highlight w:val="yellow"/>
        </w:rPr>
        <w:t>that it’s a lost cause to file a Lupron lawsuit regardless of how severe one’s injuries were. In turn, many people have shared they have been unable to find attorneys who are willing take their case.</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i/>
          <w:iCs/>
          <w:color w:val="404040"/>
          <w:sz w:val="29"/>
          <w:szCs w:val="29"/>
        </w:rPr>
        <w:t xml:space="preserve">Note: one of the things we all found remarkable during COVID-19 was </w:t>
      </w:r>
      <w:r w:rsidRPr="00CC5DB9">
        <w:rPr>
          <w:rFonts w:ascii="Times New Roman" w:eastAsia="Times New Roman" w:hAnsi="Times New Roman" w:cs="Times New Roman"/>
          <w:i/>
          <w:iCs/>
          <w:color w:val="404040"/>
          <w:sz w:val="29"/>
          <w:szCs w:val="29"/>
          <w:highlight w:val="yellow"/>
        </w:rPr>
        <w:t>how differently the use of “off-label” prescriptions was treated by our authorities.</w:t>
      </w:r>
      <w:r w:rsidRPr="00611B79">
        <w:rPr>
          <w:rFonts w:ascii="Times New Roman" w:eastAsia="Times New Roman" w:hAnsi="Times New Roman" w:cs="Times New Roman"/>
          <w:i/>
          <w:iCs/>
          <w:color w:val="404040"/>
          <w:sz w:val="29"/>
          <w:szCs w:val="29"/>
        </w:rPr>
        <w:t xml:space="preserve"> Despite no injuries occurring, nor any money being made, </w:t>
      </w:r>
      <w:r w:rsidRPr="00CC5DB9">
        <w:rPr>
          <w:rFonts w:ascii="Times New Roman" w:eastAsia="Times New Roman" w:hAnsi="Times New Roman" w:cs="Times New Roman"/>
          <w:b/>
          <w:i/>
          <w:iCs/>
          <w:color w:val="FF0000"/>
          <w:sz w:val="29"/>
          <w:szCs w:val="29"/>
        </w:rPr>
        <w:t xml:space="preserve">many of the doctors who saved many lives by prescribing </w:t>
      </w:r>
      <w:proofErr w:type="spellStart"/>
      <w:r w:rsidRPr="00CC5DB9">
        <w:rPr>
          <w:rFonts w:ascii="Times New Roman" w:eastAsia="Times New Roman" w:hAnsi="Times New Roman" w:cs="Times New Roman"/>
          <w:b/>
          <w:i/>
          <w:iCs/>
          <w:color w:val="FF0000"/>
          <w:sz w:val="29"/>
          <w:szCs w:val="29"/>
        </w:rPr>
        <w:t>ivermectin</w:t>
      </w:r>
      <w:proofErr w:type="spellEnd"/>
      <w:r w:rsidRPr="00CC5DB9">
        <w:rPr>
          <w:rFonts w:ascii="Times New Roman" w:eastAsia="Times New Roman" w:hAnsi="Times New Roman" w:cs="Times New Roman"/>
          <w:b/>
          <w:i/>
          <w:iCs/>
          <w:color w:val="FF0000"/>
          <w:sz w:val="29"/>
          <w:szCs w:val="29"/>
        </w:rPr>
        <w:t xml:space="preserve"> or </w:t>
      </w:r>
      <w:proofErr w:type="spellStart"/>
      <w:r w:rsidRPr="00CC5DB9">
        <w:rPr>
          <w:rFonts w:ascii="Times New Roman" w:eastAsia="Times New Roman" w:hAnsi="Times New Roman" w:cs="Times New Roman"/>
          <w:b/>
          <w:i/>
          <w:iCs/>
          <w:color w:val="FF0000"/>
          <w:sz w:val="29"/>
          <w:szCs w:val="29"/>
        </w:rPr>
        <w:t>hydroxycholorquine</w:t>
      </w:r>
      <w:proofErr w:type="spellEnd"/>
      <w:r w:rsidRPr="00CC5DB9">
        <w:rPr>
          <w:rFonts w:ascii="Times New Roman" w:eastAsia="Times New Roman" w:hAnsi="Times New Roman" w:cs="Times New Roman"/>
          <w:b/>
          <w:i/>
          <w:iCs/>
          <w:color w:val="FF0000"/>
          <w:sz w:val="29"/>
          <w:szCs w:val="29"/>
        </w:rPr>
        <w:t xml:space="preserve"> were accused of exploiting their patients and faced harsh penalties for their prescriptions (e.g., </w:t>
      </w:r>
      <w:hyperlink r:id="rId54" w:history="1">
        <w:r w:rsidRPr="00CC5DB9">
          <w:rPr>
            <w:rFonts w:ascii="Times New Roman" w:eastAsia="Times New Roman" w:hAnsi="Times New Roman" w:cs="Times New Roman"/>
            <w:b/>
            <w:i/>
            <w:iCs/>
            <w:color w:val="FF0000"/>
            <w:sz w:val="29"/>
            <w:szCs w:val="29"/>
            <w:u w:val="single"/>
          </w:rPr>
          <w:t>Meryl Nass</w:t>
        </w:r>
      </w:hyperlink>
      <w:r w:rsidRPr="00CC5DB9">
        <w:rPr>
          <w:rFonts w:ascii="Times New Roman" w:eastAsia="Times New Roman" w:hAnsi="Times New Roman" w:cs="Times New Roman"/>
          <w:b/>
          <w:i/>
          <w:iCs/>
          <w:color w:val="FF0000"/>
          <w:sz w:val="29"/>
          <w:szCs w:val="29"/>
        </w:rPr>
        <w:t> lost her medical license).</w:t>
      </w:r>
    </w:p>
    <w:p w:rsidR="00611B79" w:rsidRPr="00611B79" w:rsidRDefault="00611B79" w:rsidP="00611B79">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611B79">
        <w:rPr>
          <w:rFonts w:ascii="Times New Roman" w:eastAsia="Times New Roman" w:hAnsi="Times New Roman" w:cs="Times New Roman"/>
          <w:b/>
          <w:bCs/>
          <w:color w:val="404040"/>
          <w:kern w:val="36"/>
          <w:sz w:val="58"/>
          <w:szCs w:val="58"/>
        </w:rPr>
        <w:t>Lupron Toxicity</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I have had a longtime interest in understanding how pharmaceuticals injure people, so I frequently spend lots of time reading through support groups for people who have been injured by them. </w:t>
      </w:r>
      <w:r w:rsidRPr="00CC5DB9">
        <w:rPr>
          <w:rFonts w:ascii="Times New Roman" w:eastAsia="Times New Roman" w:hAnsi="Times New Roman" w:cs="Times New Roman"/>
          <w:color w:val="404040"/>
          <w:sz w:val="29"/>
          <w:szCs w:val="29"/>
          <w:highlight w:val="yellow"/>
        </w:rPr>
        <w:t>From this exploration, I have come to the perspective Lupron is one of the most dangerous drugs on the market due to the sheer volume of injuries patients report, how severe the injuries are and just how much many of them are suffering.</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i/>
          <w:iCs/>
          <w:color w:val="404040"/>
          <w:sz w:val="29"/>
          <w:szCs w:val="29"/>
        </w:rPr>
        <w:t>Note: in the late 1990s, a lot of public pressure was building against Lupron, and one group, the National Lupron Victims Network came to prominence as a hub for collecting the evidence of Lupron’s harm and advocating against its continued use. Remarkably, </w:t>
      </w:r>
      <w:hyperlink r:id="rId55" w:history="1">
        <w:r w:rsidRPr="00611B79">
          <w:rPr>
            <w:rFonts w:ascii="Times New Roman" w:eastAsia="Times New Roman" w:hAnsi="Times New Roman" w:cs="Times New Roman"/>
            <w:i/>
            <w:iCs/>
            <w:color w:val="0000FF"/>
            <w:sz w:val="29"/>
            <w:szCs w:val="29"/>
            <w:u w:val="single"/>
          </w:rPr>
          <w:t>in 2000</w:t>
        </w:r>
      </w:hyperlink>
      <w:r w:rsidRPr="00611B79">
        <w:rPr>
          <w:rFonts w:ascii="Times New Roman" w:eastAsia="Times New Roman" w:hAnsi="Times New Roman" w:cs="Times New Roman"/>
          <w:i/>
          <w:iCs/>
          <w:color w:val="404040"/>
          <w:sz w:val="29"/>
          <w:szCs w:val="29"/>
        </w:rPr>
        <w:t>, shortly before the group was supposed to publish all the data it had collected from surveys on the harms of Lupron, without explanation, </w:t>
      </w:r>
      <w:hyperlink r:id="rId56" w:history="1">
        <w:r w:rsidRPr="00611B79">
          <w:rPr>
            <w:rFonts w:ascii="Times New Roman" w:eastAsia="Times New Roman" w:hAnsi="Times New Roman" w:cs="Times New Roman"/>
            <w:i/>
            <w:iCs/>
            <w:color w:val="0000FF"/>
            <w:sz w:val="29"/>
            <w:szCs w:val="29"/>
            <w:u w:val="single"/>
          </w:rPr>
          <w:t>it suddenly disappeared</w:t>
        </w:r>
      </w:hyperlink>
      <w:r w:rsidRPr="00611B79">
        <w:rPr>
          <w:rFonts w:ascii="Times New Roman" w:eastAsia="Times New Roman" w:hAnsi="Times New Roman" w:cs="Times New Roman"/>
          <w:i/>
          <w:iCs/>
          <w:color w:val="404040"/>
          <w:sz w:val="29"/>
          <w:szCs w:val="29"/>
        </w:rPr>
        <w:t>. This again illustrates just how far Lupron’s manufacturer went to protect their drug.</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Within the Lupron support groups, I find by far the most commonly injured are women. This is followed by individuals who took the drugs to halt a premature puberty, then men, and finally transgendered individuals (as they are a relatively new market).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i/>
          <w:iCs/>
          <w:color w:val="404040"/>
          <w:sz w:val="29"/>
          <w:szCs w:val="29"/>
        </w:rPr>
        <w:t>Note: many of the people who took the drugs during puberty are now having adverse effects decades later (e.g., as discussed in this </w:t>
      </w:r>
      <w:hyperlink r:id="rId57" w:history="1">
        <w:r w:rsidRPr="00611B79">
          <w:rPr>
            <w:rFonts w:ascii="Times New Roman" w:eastAsia="Times New Roman" w:hAnsi="Times New Roman" w:cs="Times New Roman"/>
            <w:i/>
            <w:iCs/>
            <w:color w:val="0000FF"/>
            <w:sz w:val="29"/>
            <w:szCs w:val="29"/>
            <w:u w:val="single"/>
          </w:rPr>
          <w:t>Kaiser Foundation article</w:t>
        </w:r>
      </w:hyperlink>
      <w:r w:rsidRPr="00611B79">
        <w:rPr>
          <w:rFonts w:ascii="Times New Roman" w:eastAsia="Times New Roman" w:hAnsi="Times New Roman" w:cs="Times New Roman"/>
          <w:i/>
          <w:iCs/>
          <w:color w:val="404040"/>
          <w:sz w:val="29"/>
          <w:szCs w:val="29"/>
        </w:rPr>
        <w:t>). This had led me to suspect the same thing will be “discovered” in the years to come for the transgendered children our society has recently started putting on puberty blockers. Remarkably, </w:t>
      </w:r>
      <w:hyperlink r:id="rId58" w:history="1">
        <w:r w:rsidRPr="00611B79">
          <w:rPr>
            <w:rFonts w:ascii="Times New Roman" w:eastAsia="Times New Roman" w:hAnsi="Times New Roman" w:cs="Times New Roman"/>
            <w:i/>
            <w:iCs/>
            <w:color w:val="0000FF"/>
            <w:sz w:val="29"/>
            <w:szCs w:val="29"/>
            <w:u w:val="single"/>
          </w:rPr>
          <w:t>a 2009 specialist review</w:t>
        </w:r>
      </w:hyperlink>
      <w:r w:rsidRPr="00611B79">
        <w:rPr>
          <w:rFonts w:ascii="Times New Roman" w:eastAsia="Times New Roman" w:hAnsi="Times New Roman" w:cs="Times New Roman"/>
          <w:i/>
          <w:iCs/>
          <w:color w:val="404040"/>
          <w:sz w:val="29"/>
          <w:szCs w:val="29"/>
        </w:rPr>
        <w:t> of using drugs like Lupron for early puberty or making children taller found “few controlled prospective studies have been performed… and [like now], many conclusions rely in part on collective expert opinion.”</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Some of the most commonly reported side effects of Lupron include</w:t>
      </w:r>
      <w:proofErr w:type="gramStart"/>
      <w:r w:rsidRPr="00611B79">
        <w:rPr>
          <w:rFonts w:ascii="Times New Roman" w:eastAsia="Times New Roman" w:hAnsi="Times New Roman" w:cs="Times New Roman"/>
          <w:color w:val="404040"/>
          <w:sz w:val="29"/>
          <w:szCs w:val="29"/>
        </w:rPr>
        <w:t>:</w:t>
      </w:r>
      <w:proofErr w:type="gramEnd"/>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t>•</w:t>
      </w:r>
      <w:hyperlink r:id="rId59" w:history="1">
        <w:r w:rsidRPr="00611B79">
          <w:rPr>
            <w:rFonts w:ascii="Times New Roman" w:eastAsia="Times New Roman" w:hAnsi="Times New Roman" w:cs="Times New Roman"/>
            <w:color w:val="0000FF"/>
            <w:sz w:val="29"/>
            <w:szCs w:val="29"/>
            <w:u w:val="single"/>
          </w:rPr>
          <w:t>Numerous studies</w:t>
        </w:r>
      </w:hyperlink>
      <w:r w:rsidRPr="00611B79">
        <w:rPr>
          <w:rFonts w:ascii="Times New Roman" w:eastAsia="Times New Roman" w:hAnsi="Times New Roman" w:cs="Times New Roman"/>
          <w:color w:val="404040"/>
          <w:sz w:val="29"/>
          <w:szCs w:val="29"/>
        </w:rPr>
        <w:t xml:space="preserve"> have found Lupron given at all ages significantly decreases </w:t>
      </w:r>
      <w:r w:rsidRPr="00651AEC">
        <w:rPr>
          <w:rFonts w:ascii="Times New Roman" w:eastAsia="Times New Roman" w:hAnsi="Times New Roman" w:cs="Times New Roman"/>
          <w:color w:val="FF0000"/>
          <w:sz w:val="29"/>
          <w:szCs w:val="29"/>
        </w:rPr>
        <w:t>bone density</w:t>
      </w:r>
      <w:r w:rsidRPr="00611B79">
        <w:rPr>
          <w:rFonts w:ascii="Times New Roman" w:eastAsia="Times New Roman" w:hAnsi="Times New Roman" w:cs="Times New Roman"/>
          <w:color w:val="404040"/>
          <w:sz w:val="29"/>
          <w:szCs w:val="29"/>
        </w:rPr>
        <w:t xml:space="preserve"> (e.g., many have reported between a 3-10% loss occurring </w:t>
      </w:r>
      <w:r w:rsidRPr="00611B79">
        <w:rPr>
          <w:rFonts w:ascii="Times New Roman" w:eastAsia="Times New Roman" w:hAnsi="Times New Roman" w:cs="Times New Roman"/>
          <w:b/>
          <w:bCs/>
          <w:color w:val="404040"/>
          <w:sz w:val="29"/>
          <w:szCs w:val="29"/>
        </w:rPr>
        <w:t>after just 6 months</w:t>
      </w:r>
      <w:r w:rsidRPr="00611B79">
        <w:rPr>
          <w:rFonts w:ascii="Times New Roman" w:eastAsia="Times New Roman" w:hAnsi="Times New Roman" w:cs="Times New Roman"/>
          <w:color w:val="404040"/>
          <w:sz w:val="29"/>
          <w:szCs w:val="29"/>
        </w:rPr>
        <w:t>) which often results in fractures (e.g., </w:t>
      </w:r>
      <w:hyperlink r:id="rId60" w:history="1">
        <w:r w:rsidRPr="00611B79">
          <w:rPr>
            <w:rFonts w:ascii="Times New Roman" w:eastAsia="Times New Roman" w:hAnsi="Times New Roman" w:cs="Times New Roman"/>
            <w:color w:val="0000FF"/>
            <w:sz w:val="29"/>
            <w:szCs w:val="29"/>
            <w:u w:val="single"/>
          </w:rPr>
          <w:t>see this study)</w:t>
        </w:r>
      </w:hyperlink>
      <w:r w:rsidRPr="00611B79">
        <w:rPr>
          <w:rFonts w:ascii="Times New Roman" w:eastAsia="Times New Roman" w:hAnsi="Times New Roman" w:cs="Times New Roman"/>
          <w:color w:val="404040"/>
          <w:sz w:val="29"/>
          <w:szCs w:val="29"/>
        </w:rPr>
        <w:t>. Bone loss, in turn, is one of the most commonly reported side effects of Lupron (e.g., many young women report having “bones like an 80 year old,” chronic dental or jaw issues like teeth cracking apart and repeatedly developing unexpected fractures from minor stressors). While this bone loss is often rapid, in many cases, it emerges years after receiving Lupron (e.g., women who went on it during puberty in their 30s learn about it because of how quickly the teeth in their mouth are decaying and being told they are not that far from needing dentures).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w:t>
      </w:r>
      <w:proofErr w:type="spellStart"/>
      <w:r w:rsidRPr="00651AEC">
        <w:rPr>
          <w:rFonts w:ascii="Times New Roman" w:eastAsia="Times New Roman" w:hAnsi="Times New Roman" w:cs="Times New Roman"/>
          <w:color w:val="FF0000"/>
          <w:sz w:val="29"/>
          <w:szCs w:val="29"/>
        </w:rPr>
        <w:t>Longterm</w:t>
      </w:r>
      <w:proofErr w:type="spellEnd"/>
      <w:r w:rsidRPr="00651AEC">
        <w:rPr>
          <w:rFonts w:ascii="Times New Roman" w:eastAsia="Times New Roman" w:hAnsi="Times New Roman" w:cs="Times New Roman"/>
          <w:color w:val="FF0000"/>
          <w:sz w:val="29"/>
          <w:szCs w:val="29"/>
        </w:rPr>
        <w:t xml:space="preserve"> or permanent damage to female menstrual cycles</w:t>
      </w:r>
      <w:r w:rsidRPr="00611B79">
        <w:rPr>
          <w:rFonts w:ascii="Times New Roman" w:eastAsia="Times New Roman" w:hAnsi="Times New Roman" w:cs="Times New Roman"/>
          <w:color w:val="404040"/>
          <w:sz w:val="29"/>
          <w:szCs w:val="29"/>
        </w:rPr>
        <w:t>. For example, Lupron’s </w:t>
      </w:r>
      <w:hyperlink r:id="rId61" w:history="1">
        <w:r w:rsidRPr="00611B79">
          <w:rPr>
            <w:rFonts w:ascii="Times New Roman" w:eastAsia="Times New Roman" w:hAnsi="Times New Roman" w:cs="Times New Roman"/>
            <w:color w:val="0000FF"/>
            <w:sz w:val="29"/>
            <w:szCs w:val="29"/>
            <w:u w:val="single"/>
          </w:rPr>
          <w:t>clinical trials</w:t>
        </w:r>
      </w:hyperlink>
      <w:r w:rsidRPr="00611B79">
        <w:rPr>
          <w:rFonts w:ascii="Times New Roman" w:eastAsia="Times New Roman" w:hAnsi="Times New Roman" w:cs="Times New Roman"/>
          <w:color w:val="404040"/>
          <w:sz w:val="29"/>
          <w:szCs w:val="29"/>
        </w:rPr>
        <w:t> (revealed through ligation) showed that 62.5% of study subjects had failed to return to baseline ovarian function one year after stopping Lupron (which means, contrary to the manufacturer’s claim, the drugs is </w:t>
      </w:r>
      <w:r w:rsidRPr="00611B79">
        <w:rPr>
          <w:rFonts w:ascii="Times New Roman" w:eastAsia="Times New Roman" w:hAnsi="Times New Roman" w:cs="Times New Roman"/>
          <w:b/>
          <w:bCs/>
          <w:color w:val="404040"/>
          <w:sz w:val="29"/>
          <w:szCs w:val="29"/>
        </w:rPr>
        <w:t>not</w:t>
      </w:r>
      <w:r w:rsidRPr="00611B79">
        <w:rPr>
          <w:rFonts w:ascii="Times New Roman" w:eastAsia="Times New Roman" w:hAnsi="Times New Roman" w:cs="Times New Roman"/>
          <w:color w:val="404040"/>
          <w:sz w:val="29"/>
          <w:szCs w:val="29"/>
        </w:rPr>
        <w:t> reversible once it is stopped). Many other hormonal issues are also frequently reported (e.g., permanent weight gain, painful and abnormal menses, severe hot flashes and vaginal atrophy</w:t>
      </w:r>
      <w:proofErr w:type="gramStart"/>
      <w:r w:rsidRPr="00611B79">
        <w:rPr>
          <w:rFonts w:ascii="Times New Roman" w:eastAsia="Times New Roman" w:hAnsi="Times New Roman" w:cs="Times New Roman"/>
          <w:color w:val="404040"/>
          <w:sz w:val="29"/>
          <w:szCs w:val="29"/>
        </w:rPr>
        <w:t>)</w:t>
      </w:r>
      <w:proofErr w:type="gramEnd"/>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enlarged ovaries and ovarian pain is a commonly reported symptom of Lupron usage (particularly after egg donation protocols) and </w:t>
      </w:r>
      <w:hyperlink r:id="rId62" w:history="1">
        <w:r w:rsidRPr="00611B79">
          <w:rPr>
            <w:rFonts w:ascii="Times New Roman" w:eastAsia="Times New Roman" w:hAnsi="Times New Roman" w:cs="Times New Roman"/>
            <w:i/>
            <w:iCs/>
            <w:color w:val="0000FF"/>
            <w:sz w:val="29"/>
            <w:szCs w:val="29"/>
            <w:u w:val="single"/>
          </w:rPr>
          <w:t>there is some data</w:t>
        </w:r>
      </w:hyperlink>
      <w:r w:rsidRPr="00611B79">
        <w:rPr>
          <w:rFonts w:ascii="Times New Roman" w:eastAsia="Times New Roman" w:hAnsi="Times New Roman" w:cs="Times New Roman"/>
          <w:i/>
          <w:iCs/>
          <w:color w:val="404040"/>
          <w:sz w:val="29"/>
          <w:szCs w:val="29"/>
        </w:rPr>
        <w:t> which suggests Lupron causes polycystic ovarian syndrome.</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w:t>
      </w:r>
      <w:r w:rsidRPr="00651AEC">
        <w:rPr>
          <w:rFonts w:ascii="Times New Roman" w:eastAsia="Times New Roman" w:hAnsi="Times New Roman" w:cs="Times New Roman"/>
          <w:color w:val="FF0000"/>
          <w:sz w:val="29"/>
          <w:szCs w:val="29"/>
        </w:rPr>
        <w:t>Sexual dysfunction</w:t>
      </w:r>
      <w:r w:rsidRPr="00611B79">
        <w:rPr>
          <w:rFonts w:ascii="Times New Roman" w:eastAsia="Times New Roman" w:hAnsi="Times New Roman" w:cs="Times New Roman"/>
          <w:color w:val="404040"/>
          <w:sz w:val="29"/>
          <w:szCs w:val="29"/>
        </w:rPr>
        <w:t xml:space="preserve"> is commonly reported. For example, one study found </w:t>
      </w:r>
      <w:hyperlink r:id="rId63" w:history="1">
        <w:r w:rsidRPr="00611B79">
          <w:rPr>
            <w:rFonts w:ascii="Times New Roman" w:eastAsia="Times New Roman" w:hAnsi="Times New Roman" w:cs="Times New Roman"/>
            <w:color w:val="0000FF"/>
            <w:sz w:val="29"/>
            <w:szCs w:val="29"/>
            <w:u w:val="single"/>
          </w:rPr>
          <w:t>80% of males</w:t>
        </w:r>
      </w:hyperlink>
      <w:r w:rsidRPr="00611B79">
        <w:rPr>
          <w:rFonts w:ascii="Times New Roman" w:eastAsia="Times New Roman" w:hAnsi="Times New Roman" w:cs="Times New Roman"/>
          <w:color w:val="404040"/>
          <w:sz w:val="29"/>
          <w:szCs w:val="29"/>
        </w:rPr>
        <w:t> using these drugs reported being impotent, while another found a </w:t>
      </w:r>
      <w:hyperlink r:id="rId64" w:history="1">
        <w:r w:rsidRPr="00611B79">
          <w:rPr>
            <w:rFonts w:ascii="Times New Roman" w:eastAsia="Times New Roman" w:hAnsi="Times New Roman" w:cs="Times New Roman"/>
            <w:color w:val="0000FF"/>
            <w:sz w:val="29"/>
            <w:szCs w:val="29"/>
            <w:u w:val="single"/>
          </w:rPr>
          <w:t>267% increase in impotence</w:t>
        </w:r>
      </w:hyperlink>
      <w:r w:rsidRPr="00611B79">
        <w:rPr>
          <w:rFonts w:ascii="Times New Roman" w:eastAsia="Times New Roman" w:hAnsi="Times New Roman" w:cs="Times New Roman"/>
          <w:color w:val="404040"/>
          <w:sz w:val="29"/>
          <w:szCs w:val="29"/>
        </w:rPr>
        <w:t> was observed after one year of treatment, and another evaluation of a related drug found sexual desire, sexual interest and sexual intercourse were </w:t>
      </w:r>
      <w:hyperlink r:id="rId65" w:history="1">
        <w:r w:rsidRPr="00611B79">
          <w:rPr>
            <w:rFonts w:ascii="Times New Roman" w:eastAsia="Times New Roman" w:hAnsi="Times New Roman" w:cs="Times New Roman"/>
            <w:color w:val="0000FF"/>
            <w:sz w:val="29"/>
            <w:szCs w:val="29"/>
            <w:u w:val="single"/>
          </w:rPr>
          <w:t>totally annulled</w:t>
        </w:r>
      </w:hyperlink>
      <w:r w:rsidRPr="00611B79">
        <w:rPr>
          <w:rFonts w:ascii="Times New Roman" w:eastAsia="Times New Roman" w:hAnsi="Times New Roman" w:cs="Times New Roman"/>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•A variety of </w:t>
      </w:r>
      <w:r w:rsidRPr="00651AEC">
        <w:rPr>
          <w:rFonts w:ascii="Times New Roman" w:eastAsia="Times New Roman" w:hAnsi="Times New Roman" w:cs="Times New Roman"/>
          <w:color w:val="FF0000"/>
          <w:sz w:val="29"/>
          <w:szCs w:val="29"/>
        </w:rPr>
        <w:t>psychiatric conditions</w:t>
      </w:r>
      <w:r w:rsidRPr="00611B79">
        <w:rPr>
          <w:rFonts w:ascii="Times New Roman" w:eastAsia="Times New Roman" w:hAnsi="Times New Roman" w:cs="Times New Roman"/>
          <w:color w:val="404040"/>
          <w:sz w:val="29"/>
          <w:szCs w:val="29"/>
        </w:rPr>
        <w:t xml:space="preserve"> commonly follow Lupron usage (e.g., </w:t>
      </w:r>
      <w:hyperlink r:id="rId66" w:history="1">
        <w:r w:rsidRPr="00611B79">
          <w:rPr>
            <w:rFonts w:ascii="Times New Roman" w:eastAsia="Times New Roman" w:hAnsi="Times New Roman" w:cs="Times New Roman"/>
            <w:color w:val="0000FF"/>
            <w:sz w:val="29"/>
            <w:szCs w:val="29"/>
            <w:u w:val="single"/>
          </w:rPr>
          <w:t>a 2002 study</w:t>
        </w:r>
      </w:hyperlink>
      <w:r w:rsidRPr="00611B79">
        <w:rPr>
          <w:rFonts w:ascii="Times New Roman" w:eastAsia="Times New Roman" w:hAnsi="Times New Roman" w:cs="Times New Roman"/>
          <w:color w:val="404040"/>
          <w:sz w:val="29"/>
          <w:szCs w:val="29"/>
        </w:rPr>
        <w:t> of more than 3,000 women on it found 35.5% reported depression). Some of the effects I commonly see reported include anxiety, severe mood fluctuations, major dysphoria, burning rage, suicidality (which sometimes requires being placed on a suicide watch), and losing the ability to function in social situations.</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t>•</w:t>
      </w:r>
      <w:r w:rsidRPr="00651AEC">
        <w:rPr>
          <w:rFonts w:ascii="Times New Roman" w:eastAsia="Times New Roman" w:hAnsi="Times New Roman" w:cs="Times New Roman"/>
          <w:color w:val="FF0000"/>
          <w:sz w:val="29"/>
          <w:szCs w:val="29"/>
        </w:rPr>
        <w:t>Cognitive dysfunction</w:t>
      </w:r>
      <w:r w:rsidRPr="00611B79">
        <w:rPr>
          <w:rFonts w:ascii="Times New Roman" w:eastAsia="Times New Roman" w:hAnsi="Times New Roman" w:cs="Times New Roman"/>
          <w:color w:val="404040"/>
          <w:sz w:val="29"/>
          <w:szCs w:val="29"/>
        </w:rPr>
        <w:t xml:space="preserve"> (e.g., brain fog or memory loss) is also frequently reported. </w:t>
      </w:r>
      <w:hyperlink r:id="rId67" w:history="1">
        <w:r w:rsidRPr="00611B79">
          <w:rPr>
            <w:rFonts w:ascii="Times New Roman" w:eastAsia="Times New Roman" w:hAnsi="Times New Roman" w:cs="Times New Roman"/>
            <w:color w:val="0000FF"/>
            <w:sz w:val="29"/>
            <w:szCs w:val="29"/>
            <w:u w:val="single"/>
          </w:rPr>
          <w:t>One study found</w:t>
        </w:r>
      </w:hyperlink>
      <w:r w:rsidRPr="00611B79">
        <w:rPr>
          <w:rFonts w:ascii="Times New Roman" w:eastAsia="Times New Roman" w:hAnsi="Times New Roman" w:cs="Times New Roman"/>
          <w:color w:val="404040"/>
          <w:sz w:val="29"/>
          <w:szCs w:val="29"/>
        </w:rPr>
        <w:t> evaluating women receiving IVF found 72% showed difficulty with memory while on Lupron, some subjects had significant cognitive deficits, and 11% showed very substantial neurocognitive issues.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w:t>
      </w:r>
      <w:r w:rsidRPr="00651AEC">
        <w:rPr>
          <w:rFonts w:ascii="Times New Roman" w:eastAsia="Times New Roman" w:hAnsi="Times New Roman" w:cs="Times New Roman"/>
          <w:color w:val="FF0000"/>
          <w:sz w:val="29"/>
          <w:szCs w:val="29"/>
        </w:rPr>
        <w:t>IQ loss</w:t>
      </w:r>
      <w:r w:rsidRPr="00611B79">
        <w:rPr>
          <w:rFonts w:ascii="Times New Roman" w:eastAsia="Times New Roman" w:hAnsi="Times New Roman" w:cs="Times New Roman"/>
          <w:color w:val="404040"/>
          <w:sz w:val="29"/>
          <w:szCs w:val="29"/>
        </w:rPr>
        <w:t xml:space="preserve"> in children (e.g., one study found </w:t>
      </w:r>
      <w:hyperlink r:id="rId68" w:history="1">
        <w:r w:rsidRPr="00611B79">
          <w:rPr>
            <w:rFonts w:ascii="Times New Roman" w:eastAsia="Times New Roman" w:hAnsi="Times New Roman" w:cs="Times New Roman"/>
            <w:color w:val="0000FF"/>
            <w:sz w:val="29"/>
            <w:szCs w:val="29"/>
            <w:u w:val="single"/>
          </w:rPr>
          <w:t>a 7 point drop</w:t>
        </w:r>
      </w:hyperlink>
      <w:r w:rsidRPr="00611B79">
        <w:rPr>
          <w:rFonts w:ascii="Times New Roman" w:eastAsia="Times New Roman" w:hAnsi="Times New Roman" w:cs="Times New Roman"/>
          <w:color w:val="404040"/>
          <w:sz w:val="29"/>
          <w:szCs w:val="29"/>
        </w:rPr>
        <w:t>, while another found </w:t>
      </w:r>
      <w:hyperlink r:id="rId69" w:anchor="B8" w:history="1">
        <w:r w:rsidRPr="00611B79">
          <w:rPr>
            <w:rFonts w:ascii="Times New Roman" w:eastAsia="Times New Roman" w:hAnsi="Times New Roman" w:cs="Times New Roman"/>
            <w:color w:val="0000FF"/>
            <w:sz w:val="29"/>
            <w:szCs w:val="29"/>
            <w:u w:val="single"/>
          </w:rPr>
          <w:t>an 8 point drop</w:t>
        </w:r>
      </w:hyperlink>
      <w:r w:rsidRPr="00611B79">
        <w:rPr>
          <w:rFonts w:ascii="Times New Roman" w:eastAsia="Times New Roman" w:hAnsi="Times New Roman" w:cs="Times New Roman"/>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•Lupron (and related therapies) are associated with a variety of different </w:t>
      </w:r>
      <w:r w:rsidRPr="00651AEC">
        <w:rPr>
          <w:rFonts w:ascii="Times New Roman" w:eastAsia="Times New Roman" w:hAnsi="Times New Roman" w:cs="Times New Roman"/>
          <w:color w:val="FF0000"/>
          <w:sz w:val="29"/>
          <w:szCs w:val="29"/>
        </w:rPr>
        <w:t>heart conditions</w:t>
      </w:r>
      <w:r w:rsidRPr="00611B79">
        <w:rPr>
          <w:rFonts w:ascii="Times New Roman" w:eastAsia="Times New Roman" w:hAnsi="Times New Roman" w:cs="Times New Roman"/>
          <w:color w:val="404040"/>
          <w:sz w:val="29"/>
          <w:szCs w:val="29"/>
        </w:rPr>
        <w:t>, as Lupron (when used for prostate cancer), </w:t>
      </w:r>
      <w:hyperlink r:id="rId70" w:history="1">
        <w:r w:rsidRPr="00611B79">
          <w:rPr>
            <w:rFonts w:ascii="Times New Roman" w:eastAsia="Times New Roman" w:hAnsi="Times New Roman" w:cs="Times New Roman"/>
            <w:color w:val="0000FF"/>
            <w:sz w:val="29"/>
            <w:szCs w:val="29"/>
            <w:u w:val="single"/>
          </w:rPr>
          <w:t>according to one paper</w:t>
        </w:r>
      </w:hyperlink>
      <w:r w:rsidRPr="00611B79">
        <w:rPr>
          <w:rFonts w:ascii="Times New Roman" w:eastAsia="Times New Roman" w:hAnsi="Times New Roman" w:cs="Times New Roman"/>
          <w:color w:val="404040"/>
          <w:sz w:val="29"/>
          <w:szCs w:val="29"/>
        </w:rPr>
        <w:t>, appears caused a 10–50% increase in the risks of coronary heart disease, myocardial infarction, strokes and sudden cardiac death (e.g., </w:t>
      </w:r>
      <w:hyperlink r:id="rId71" w:history="1">
        <w:r w:rsidRPr="00611B79">
          <w:rPr>
            <w:rFonts w:ascii="Times New Roman" w:eastAsia="Times New Roman" w:hAnsi="Times New Roman" w:cs="Times New Roman"/>
            <w:color w:val="0000FF"/>
            <w:sz w:val="29"/>
            <w:szCs w:val="29"/>
            <w:u w:val="single"/>
          </w:rPr>
          <w:t>this study</w:t>
        </w:r>
      </w:hyperlink>
      <w:r w:rsidRPr="00611B79">
        <w:rPr>
          <w:rFonts w:ascii="Times New Roman" w:eastAsia="Times New Roman" w:hAnsi="Times New Roman" w:cs="Times New Roman"/>
          <w:color w:val="404040"/>
          <w:sz w:val="29"/>
          <w:szCs w:val="29"/>
        </w:rPr>
        <w:t> the </w:t>
      </w:r>
      <w:hyperlink r:id="rId72" w:history="1">
        <w:r w:rsidRPr="00611B79">
          <w:rPr>
            <w:rFonts w:ascii="Times New Roman" w:eastAsia="Times New Roman" w:hAnsi="Times New Roman" w:cs="Times New Roman"/>
            <w:color w:val="0000FF"/>
            <w:sz w:val="29"/>
            <w:szCs w:val="29"/>
            <w:u w:val="single"/>
          </w:rPr>
          <w:t>paper</w:t>
        </w:r>
      </w:hyperlink>
      <w:r w:rsidRPr="00611B79">
        <w:rPr>
          <w:rFonts w:ascii="Times New Roman" w:eastAsia="Times New Roman" w:hAnsi="Times New Roman" w:cs="Times New Roman"/>
          <w:color w:val="404040"/>
          <w:sz w:val="29"/>
          <w:szCs w:val="29"/>
        </w:rPr>
        <w:t> referenced shows a massive increase in heart attacks). Many other concerning heart conditions have also been linked to Lupron and </w:t>
      </w:r>
      <w:hyperlink r:id="rId73" w:history="1">
        <w:r w:rsidRPr="00611B79">
          <w:rPr>
            <w:rFonts w:ascii="Times New Roman" w:eastAsia="Times New Roman" w:hAnsi="Times New Roman" w:cs="Times New Roman"/>
            <w:color w:val="0000FF"/>
            <w:sz w:val="29"/>
            <w:szCs w:val="29"/>
            <w:u w:val="single"/>
          </w:rPr>
          <w:t>numerous medical textbooks explicitly warn about them</w:t>
        </w:r>
      </w:hyperlink>
      <w:r w:rsidRPr="00611B79">
        <w:rPr>
          <w:rFonts w:ascii="Times New Roman" w:eastAsia="Times New Roman" w:hAnsi="Times New Roman" w:cs="Times New Roman"/>
          <w:color w:val="404040"/>
          <w:sz w:val="29"/>
          <w:szCs w:val="29"/>
        </w:rPr>
        <w:t>. The FDA in turn eventually issued a </w:t>
      </w:r>
      <w:hyperlink r:id="rId74" w:history="1">
        <w:r w:rsidRPr="00611B79">
          <w:rPr>
            <w:rFonts w:ascii="Times New Roman" w:eastAsia="Times New Roman" w:hAnsi="Times New Roman" w:cs="Times New Roman"/>
            <w:color w:val="0000FF"/>
            <w:sz w:val="29"/>
            <w:szCs w:val="29"/>
            <w:u w:val="single"/>
          </w:rPr>
          <w:t>warning</w:t>
        </w:r>
      </w:hyperlink>
      <w:r w:rsidRPr="00611B79">
        <w:rPr>
          <w:rFonts w:ascii="Times New Roman" w:eastAsia="Times New Roman" w:hAnsi="Times New Roman" w:cs="Times New Roman"/>
          <w:color w:val="404040"/>
          <w:sz w:val="29"/>
          <w:szCs w:val="29"/>
        </w:rPr>
        <w:t> in 2010 about this increase risk of heart problems (and diabetes) in men </w:t>
      </w:r>
      <w:hyperlink r:id="rId75" w:history="1">
        <w:r w:rsidRPr="00611B79">
          <w:rPr>
            <w:rFonts w:ascii="Times New Roman" w:eastAsia="Times New Roman" w:hAnsi="Times New Roman" w:cs="Times New Roman"/>
            <w:color w:val="0000FF"/>
            <w:sz w:val="29"/>
            <w:szCs w:val="29"/>
            <w:u w:val="single"/>
          </w:rPr>
          <w:t>and acknowledged</w:t>
        </w:r>
      </w:hyperlink>
      <w:r w:rsidRPr="00611B79">
        <w:rPr>
          <w:rFonts w:ascii="Times New Roman" w:eastAsia="Times New Roman" w:hAnsi="Times New Roman" w:cs="Times New Roman"/>
          <w:color w:val="404040"/>
          <w:sz w:val="29"/>
          <w:szCs w:val="29"/>
        </w:rPr>
        <w:t> that no research existed to assess those risks in women or children.</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•A wide range of </w:t>
      </w:r>
      <w:r w:rsidRPr="00651AEC">
        <w:rPr>
          <w:rFonts w:ascii="Times New Roman" w:eastAsia="Times New Roman" w:hAnsi="Times New Roman" w:cs="Times New Roman"/>
          <w:color w:val="FF0000"/>
          <w:sz w:val="29"/>
          <w:szCs w:val="29"/>
        </w:rPr>
        <w:t>gastrointestinal disorders</w:t>
      </w:r>
      <w:r w:rsidRPr="00611B79">
        <w:rPr>
          <w:rFonts w:ascii="Times New Roman" w:eastAsia="Times New Roman" w:hAnsi="Times New Roman" w:cs="Times New Roman"/>
          <w:color w:val="404040"/>
          <w:sz w:val="29"/>
          <w:szCs w:val="29"/>
        </w:rPr>
        <w:t xml:space="preserve"> (e.g. severe abdominal pain, irritable bowel syndrome, or growths that require excisions) and genitourinary (e.g., frequent urination, incontinence and interstitial cystitis) are frequently reported. Many of these likely result from Lupron disrupting the autonomic nervous system and it cutting off blood flow to tissues of the body, which for example is why it shrinks fibroids.</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originally, the FDA was extremely concerned about the potential harm which could result from Lupron cutting off the blood flow to critical organs.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•Many Lupron patients report </w:t>
      </w:r>
      <w:r w:rsidRPr="00651AEC">
        <w:rPr>
          <w:rFonts w:ascii="Times New Roman" w:eastAsia="Times New Roman" w:hAnsi="Times New Roman" w:cs="Times New Roman"/>
          <w:color w:val="FF0000"/>
          <w:sz w:val="29"/>
          <w:szCs w:val="29"/>
        </w:rPr>
        <w:t>crippling joint pain and severe (early) arthritis</w:t>
      </w:r>
      <w:r w:rsidRPr="00611B79">
        <w:rPr>
          <w:rFonts w:ascii="Times New Roman" w:eastAsia="Times New Roman" w:hAnsi="Times New Roman" w:cs="Times New Roman"/>
          <w:color w:val="404040"/>
          <w:sz w:val="29"/>
          <w:szCs w:val="29"/>
        </w:rPr>
        <w:t>. For example, </w:t>
      </w:r>
      <w:hyperlink r:id="rId76" w:history="1">
        <w:r w:rsidRPr="00611B79">
          <w:rPr>
            <w:rFonts w:ascii="Times New Roman" w:eastAsia="Times New Roman" w:hAnsi="Times New Roman" w:cs="Times New Roman"/>
            <w:color w:val="0000FF"/>
            <w:sz w:val="29"/>
            <w:szCs w:val="29"/>
            <w:u w:val="single"/>
          </w:rPr>
          <w:t>a study of more than 3000 women</w:t>
        </w:r>
      </w:hyperlink>
      <w:r w:rsidRPr="00611B79">
        <w:rPr>
          <w:rFonts w:ascii="Times New Roman" w:eastAsia="Times New Roman" w:hAnsi="Times New Roman" w:cs="Times New Roman"/>
          <w:color w:val="404040"/>
          <w:sz w:val="29"/>
          <w:szCs w:val="29"/>
        </w:rPr>
        <w:t> found that 76.7% reported joint pain and severe pain throughout the body is commonly reported in support forums.</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many of these symptoms overlap with what’s commonly reported by patients with ligamentous laxity (e.g., they are hypermobile and have frequently cracking joints). </w:t>
      </w:r>
      <w:hyperlink r:id="rId77" w:history="1">
        <w:r w:rsidRPr="00611B79">
          <w:rPr>
            <w:rFonts w:ascii="Times New Roman" w:eastAsia="Times New Roman" w:hAnsi="Times New Roman" w:cs="Times New Roman"/>
            <w:i/>
            <w:iCs/>
            <w:color w:val="0000FF"/>
            <w:sz w:val="29"/>
            <w:szCs w:val="29"/>
            <w:u w:val="single"/>
          </w:rPr>
          <w:t>I recently wrote an article</w:t>
        </w:r>
      </w:hyperlink>
      <w:r w:rsidRPr="00611B79">
        <w:rPr>
          <w:rFonts w:ascii="Times New Roman" w:eastAsia="Times New Roman" w:hAnsi="Times New Roman" w:cs="Times New Roman"/>
          <w:i/>
          <w:iCs/>
          <w:color w:val="404040"/>
          <w:sz w:val="29"/>
          <w:szCs w:val="29"/>
        </w:rPr>
        <w:t> detailing how hypermobility is a common characteristic of sensitive patients and its common association with manganese deficiency.</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w:t>
      </w:r>
      <w:hyperlink r:id="rId78" w:history="1">
        <w:r w:rsidRPr="00611B79">
          <w:rPr>
            <w:rFonts w:ascii="Times New Roman" w:eastAsia="Times New Roman" w:hAnsi="Times New Roman" w:cs="Times New Roman"/>
            <w:color w:val="0000FF"/>
            <w:sz w:val="29"/>
            <w:szCs w:val="29"/>
            <w:u w:val="single"/>
          </w:rPr>
          <w:t>Immune suppression</w:t>
        </w:r>
      </w:hyperlink>
      <w:r w:rsidRPr="00611B79">
        <w:rPr>
          <w:rFonts w:ascii="Times New Roman" w:eastAsia="Times New Roman" w:hAnsi="Times New Roman" w:cs="Times New Roman"/>
          <w:color w:val="404040"/>
          <w:sz w:val="29"/>
          <w:szCs w:val="29"/>
        </w:rPr>
        <w:t xml:space="preserve"> (e.g., within the bone marrow) and a wide range of </w:t>
      </w:r>
      <w:r w:rsidRPr="00651AEC">
        <w:rPr>
          <w:rFonts w:ascii="Times New Roman" w:eastAsia="Times New Roman" w:hAnsi="Times New Roman" w:cs="Times New Roman"/>
          <w:color w:val="FF0000"/>
          <w:sz w:val="29"/>
          <w:szCs w:val="29"/>
        </w:rPr>
        <w:t>severe </w:t>
      </w:r>
      <w:hyperlink r:id="rId79" w:history="1">
        <w:r w:rsidRPr="00651AEC">
          <w:rPr>
            <w:rFonts w:ascii="Times New Roman" w:eastAsia="Times New Roman" w:hAnsi="Times New Roman" w:cs="Times New Roman"/>
            <w:color w:val="FF0000"/>
            <w:sz w:val="29"/>
            <w:szCs w:val="29"/>
            <w:u w:val="single"/>
          </w:rPr>
          <w:t>autoimmune conditions</w:t>
        </w:r>
      </w:hyperlink>
      <w:r w:rsidRPr="00611B79">
        <w:rPr>
          <w:rFonts w:ascii="Times New Roman" w:eastAsia="Times New Roman" w:hAnsi="Times New Roman" w:cs="Times New Roman"/>
          <w:color w:val="404040"/>
          <w:sz w:val="29"/>
          <w:szCs w:val="29"/>
        </w:rPr>
        <w:t> (e.g., </w:t>
      </w:r>
      <w:proofErr w:type="spellStart"/>
      <w:r w:rsidRPr="00611B79">
        <w:rPr>
          <w:rFonts w:ascii="Times New Roman" w:eastAsia="Times New Roman" w:hAnsi="Times New Roman" w:cs="Times New Roman"/>
          <w:color w:val="404040"/>
          <w:sz w:val="29"/>
          <w:szCs w:val="29"/>
        </w:rPr>
        <w:fldChar w:fldCharType="begin"/>
      </w:r>
      <w:r w:rsidRPr="00611B79">
        <w:rPr>
          <w:rFonts w:ascii="Times New Roman" w:eastAsia="Times New Roman" w:hAnsi="Times New Roman" w:cs="Times New Roman"/>
          <w:color w:val="404040"/>
          <w:sz w:val="29"/>
          <w:szCs w:val="29"/>
        </w:rPr>
        <w:instrText xml:space="preserve"> HYPERLINK "https://www.bing.com/search?q=sjogren%27s&amp;FORM=AWRE" </w:instrText>
      </w:r>
      <w:r w:rsidRPr="00611B79">
        <w:rPr>
          <w:rFonts w:ascii="Times New Roman" w:eastAsia="Times New Roman" w:hAnsi="Times New Roman" w:cs="Times New Roman"/>
          <w:color w:val="404040"/>
          <w:sz w:val="29"/>
          <w:szCs w:val="29"/>
        </w:rPr>
        <w:fldChar w:fldCharType="separate"/>
      </w:r>
      <w:r w:rsidRPr="00611B79">
        <w:rPr>
          <w:rFonts w:ascii="Times New Roman" w:eastAsia="Times New Roman" w:hAnsi="Times New Roman" w:cs="Times New Roman"/>
          <w:color w:val="0000FF"/>
          <w:sz w:val="29"/>
          <w:szCs w:val="29"/>
          <w:u w:val="single"/>
        </w:rPr>
        <w:t>Sjogren's</w:t>
      </w:r>
      <w:proofErr w:type="spellEnd"/>
      <w:r w:rsidRPr="00611B79">
        <w:rPr>
          <w:rFonts w:ascii="Times New Roman" w:eastAsia="Times New Roman" w:hAnsi="Times New Roman" w:cs="Times New Roman"/>
          <w:color w:val="404040"/>
          <w:sz w:val="29"/>
          <w:szCs w:val="29"/>
        </w:rPr>
        <w:fldChar w:fldCharType="end"/>
      </w:r>
      <w:r w:rsidRPr="00611B79">
        <w:rPr>
          <w:rFonts w:ascii="Times New Roman" w:eastAsia="Times New Roman" w:hAnsi="Times New Roman" w:cs="Times New Roman"/>
          <w:color w:val="404040"/>
          <w:sz w:val="29"/>
          <w:szCs w:val="29"/>
        </w:rPr>
        <w:t>, lupus and various thyroid conditions) are frequently reported by Lupron patients.</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I have also seen numerous reports of unusual tumors in Lupron users.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What should jump out from this list is </w:t>
      </w:r>
      <w:r w:rsidRPr="00516305">
        <w:rPr>
          <w:rFonts w:ascii="Times New Roman" w:eastAsia="Times New Roman" w:hAnsi="Times New Roman" w:cs="Times New Roman"/>
          <w:b/>
          <w:color w:val="FF0000"/>
          <w:sz w:val="29"/>
          <w:szCs w:val="29"/>
        </w:rPr>
        <w:t>how frequent, severe, and wide-reaching these injuries are</w:t>
      </w:r>
      <w:r w:rsidRPr="00611B79">
        <w:rPr>
          <w:rFonts w:ascii="Times New Roman" w:eastAsia="Times New Roman" w:hAnsi="Times New Roman" w:cs="Times New Roman"/>
          <w:color w:val="404040"/>
          <w:sz w:val="29"/>
          <w:szCs w:val="29"/>
        </w:rPr>
        <w:t>. This in turn helps to explain why the </w:t>
      </w:r>
      <w:hyperlink r:id="rId80" w:history="1">
        <w:r w:rsidRPr="00611B79">
          <w:rPr>
            <w:rFonts w:ascii="Times New Roman" w:eastAsia="Times New Roman" w:hAnsi="Times New Roman" w:cs="Times New Roman"/>
            <w:color w:val="0000FF"/>
            <w:sz w:val="29"/>
            <w:szCs w:val="29"/>
            <w:u w:val="single"/>
          </w:rPr>
          <w:t>FDA’s system for reporting drug injuries</w:t>
        </w:r>
      </w:hyperlink>
      <w:r w:rsidRPr="00611B79">
        <w:rPr>
          <w:rFonts w:ascii="Times New Roman" w:eastAsia="Times New Roman" w:hAnsi="Times New Roman" w:cs="Times New Roman"/>
          <w:color w:val="404040"/>
          <w:sz w:val="29"/>
          <w:szCs w:val="29"/>
        </w:rPr>
        <w:t xml:space="preserve"> (which catches 1-10% of those which occur) has received </w:t>
      </w:r>
      <w:r w:rsidRPr="00516305">
        <w:rPr>
          <w:rFonts w:ascii="Times New Roman" w:eastAsia="Times New Roman" w:hAnsi="Times New Roman" w:cs="Times New Roman"/>
          <w:color w:val="404040"/>
          <w:sz w:val="29"/>
          <w:szCs w:val="29"/>
          <w:highlight w:val="yellow"/>
        </w:rPr>
        <w:t>76,221 Lupron injury reports, of which 41,895 were severe </w:t>
      </w:r>
      <w:r w:rsidRPr="00516305">
        <w:rPr>
          <w:rFonts w:ascii="Times New Roman" w:eastAsia="Times New Roman" w:hAnsi="Times New Roman" w:cs="Times New Roman"/>
          <w:b/>
          <w:bCs/>
          <w:color w:val="404040"/>
          <w:sz w:val="29"/>
          <w:szCs w:val="29"/>
          <w:highlight w:val="yellow"/>
        </w:rPr>
        <w:t>and 11,917 were fatal.</w:t>
      </w:r>
      <w:r w:rsidRPr="00611B79">
        <w:rPr>
          <w:rFonts w:ascii="Times New Roman" w:eastAsia="Times New Roman" w:hAnsi="Times New Roman" w:cs="Times New Roman"/>
          <w:color w:val="404040"/>
          <w:sz w:val="29"/>
          <w:szCs w:val="29"/>
        </w:rPr>
        <w:t> Likewise, consider how frequently a myriad of conditions occurred when Lupron was tested in men who had prostate cancer (per </w:t>
      </w:r>
      <w:hyperlink r:id="rId81" w:history="1">
        <w:r w:rsidRPr="00611B79">
          <w:rPr>
            <w:rFonts w:ascii="Times New Roman" w:eastAsia="Times New Roman" w:hAnsi="Times New Roman" w:cs="Times New Roman"/>
            <w:color w:val="0000FF"/>
            <w:sz w:val="29"/>
            <w:szCs w:val="29"/>
            <w:u w:val="single"/>
          </w:rPr>
          <w:t>Lupron’s FDA package insert</w:t>
        </w:r>
      </w:hyperlink>
      <w:r w:rsidRPr="00611B79">
        <w:rPr>
          <w:rFonts w:ascii="Times New Roman" w:eastAsia="Times New Roman" w:hAnsi="Times New Roman" w:cs="Times New Roman"/>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Anemia (6.6%), Asthenia (7.4-12.2%), Back Pain (5.3%), Blood in Urine (6.6%), Constipation (9.9%), COPD (5.3%), Coronary Heart Disease/Angina (5.3%) Cough (6.6%), Dehydration (8.2%), Dizziness/Vertigo (5.3-6.4%) Edema (5.3-8.2%) Elevated Blood Pressure (6.6%) </w:t>
      </w:r>
      <w:r w:rsidRPr="00611B79">
        <w:rPr>
          <w:rFonts w:ascii="Times New Roman" w:eastAsia="Times New Roman" w:hAnsi="Times New Roman" w:cs="Times New Roman"/>
          <w:b/>
          <w:bCs/>
          <w:color w:val="404040"/>
          <w:sz w:val="29"/>
          <w:szCs w:val="29"/>
        </w:rPr>
        <w:t>Fatigue</w:t>
      </w:r>
      <w:r w:rsidRPr="00611B79">
        <w:rPr>
          <w:rFonts w:ascii="Times New Roman" w:eastAsia="Times New Roman" w:hAnsi="Times New Roman" w:cs="Times New Roman"/>
          <w:color w:val="404040"/>
          <w:sz w:val="29"/>
          <w:szCs w:val="29"/>
        </w:rPr>
        <w:t> (</w:t>
      </w:r>
      <w:r w:rsidRPr="00611B79">
        <w:rPr>
          <w:rFonts w:ascii="Times New Roman" w:eastAsia="Times New Roman" w:hAnsi="Times New Roman" w:cs="Times New Roman"/>
          <w:b/>
          <w:bCs/>
          <w:color w:val="404040"/>
          <w:sz w:val="29"/>
          <w:szCs w:val="29"/>
        </w:rPr>
        <w:t>13.2%</w:t>
      </w:r>
      <w:r w:rsidRPr="00611B79">
        <w:rPr>
          <w:rFonts w:ascii="Times New Roman" w:eastAsia="Times New Roman" w:hAnsi="Times New Roman" w:cs="Times New Roman"/>
          <w:color w:val="404040"/>
          <w:sz w:val="29"/>
          <w:szCs w:val="29"/>
        </w:rPr>
        <w:t>) Flu Syndrome (12.2%) General Pain (</w:t>
      </w:r>
      <w:r w:rsidRPr="00611B79">
        <w:rPr>
          <w:rFonts w:ascii="Times New Roman" w:eastAsia="Times New Roman" w:hAnsi="Times New Roman" w:cs="Times New Roman"/>
          <w:b/>
          <w:bCs/>
          <w:color w:val="404040"/>
          <w:sz w:val="29"/>
          <w:szCs w:val="29"/>
        </w:rPr>
        <w:t>23.2-32.7%</w:t>
      </w:r>
      <w:r w:rsidRPr="00611B79">
        <w:rPr>
          <w:rFonts w:ascii="Times New Roman" w:eastAsia="Times New Roman" w:hAnsi="Times New Roman" w:cs="Times New Roman"/>
          <w:color w:val="404040"/>
          <w:sz w:val="29"/>
          <w:szCs w:val="29"/>
        </w:rPr>
        <w:t>) GI disorders (</w:t>
      </w:r>
      <w:r w:rsidRPr="00611B79">
        <w:rPr>
          <w:rFonts w:ascii="Times New Roman" w:eastAsia="Times New Roman" w:hAnsi="Times New Roman" w:cs="Times New Roman"/>
          <w:b/>
          <w:bCs/>
          <w:color w:val="404040"/>
          <w:sz w:val="29"/>
          <w:szCs w:val="29"/>
        </w:rPr>
        <w:t>10.2-16%)</w:t>
      </w:r>
      <w:r w:rsidRPr="00611B79">
        <w:rPr>
          <w:rFonts w:ascii="Times New Roman" w:eastAsia="Times New Roman" w:hAnsi="Times New Roman" w:cs="Times New Roman"/>
          <w:color w:val="404040"/>
          <w:sz w:val="29"/>
          <w:szCs w:val="29"/>
        </w:rPr>
        <w:t>, Headache (6.4-10.2%), Hot flashes/sweats (</w:t>
      </w:r>
      <w:r w:rsidRPr="00611B79">
        <w:rPr>
          <w:rFonts w:ascii="Times New Roman" w:eastAsia="Times New Roman" w:hAnsi="Times New Roman" w:cs="Times New Roman"/>
          <w:b/>
          <w:bCs/>
          <w:color w:val="404040"/>
          <w:sz w:val="29"/>
          <w:szCs w:val="29"/>
        </w:rPr>
        <w:t>46.9-58.9%</w:t>
      </w:r>
      <w:r w:rsidRPr="00611B79">
        <w:rPr>
          <w:rFonts w:ascii="Times New Roman" w:eastAsia="Times New Roman" w:hAnsi="Times New Roman" w:cs="Times New Roman"/>
          <w:color w:val="404040"/>
          <w:sz w:val="29"/>
          <w:szCs w:val="29"/>
        </w:rPr>
        <w:t>) Impotence (5.4%), Infection (5.4%), Injection Site Reaction (8.2-19.2%) Insomnia/Sleep Disorder (8.6%), Insomnia/Sleep Disorders (8.5%) Joint Disorders (</w:t>
      </w:r>
      <w:r w:rsidRPr="00611B79">
        <w:rPr>
          <w:rFonts w:ascii="Times New Roman" w:eastAsia="Times New Roman" w:hAnsi="Times New Roman" w:cs="Times New Roman"/>
          <w:b/>
          <w:bCs/>
          <w:color w:val="404040"/>
          <w:sz w:val="29"/>
          <w:szCs w:val="29"/>
        </w:rPr>
        <w:t>11.7-16.3%</w:t>
      </w:r>
      <w:r w:rsidRPr="00611B79">
        <w:rPr>
          <w:rFonts w:ascii="Times New Roman" w:eastAsia="Times New Roman" w:hAnsi="Times New Roman" w:cs="Times New Roman"/>
          <w:color w:val="404040"/>
          <w:sz w:val="29"/>
          <w:szCs w:val="29"/>
        </w:rPr>
        <w:t>) Joint Pain (9.3%) Libido decreased (5.4%) Muscle Pain (7.9-8.2%) Neuromuscular Disorders (6.1-9.6%) New Cancer (7.3%) Pain While Urinating (6%) Paresthesia (8.2%) Rash (6.6%), Respiratory disorder (6.4-10.7%) Shortness of Breath (5.3%) Skin Reactions (8.5-12.2%) Testicular atrophy (5.4-20.2%) Urinary disorder (</w:t>
      </w:r>
      <w:r w:rsidRPr="00611B79">
        <w:rPr>
          <w:rFonts w:ascii="Times New Roman" w:eastAsia="Times New Roman" w:hAnsi="Times New Roman" w:cs="Times New Roman"/>
          <w:b/>
          <w:bCs/>
          <w:color w:val="404040"/>
          <w:sz w:val="29"/>
          <w:szCs w:val="29"/>
        </w:rPr>
        <w:t>12.2-14.9%</w:t>
      </w:r>
      <w:r w:rsidRPr="00611B79">
        <w:rPr>
          <w:rFonts w:ascii="Times New Roman" w:eastAsia="Times New Roman" w:hAnsi="Times New Roman" w:cs="Times New Roman"/>
          <w:color w:val="404040"/>
          <w:sz w:val="29"/>
          <w:szCs w:val="29"/>
        </w:rPr>
        <w:t>) Urinary Tract Infection (6%).</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t>Likewise, this is </w:t>
      </w:r>
      <w:hyperlink r:id="rId82" w:history="1">
        <w:r w:rsidRPr="00611B79">
          <w:rPr>
            <w:rFonts w:ascii="Times New Roman" w:eastAsia="Times New Roman" w:hAnsi="Times New Roman" w:cs="Times New Roman"/>
            <w:color w:val="0000FF"/>
            <w:sz w:val="29"/>
            <w:szCs w:val="29"/>
            <w:u w:val="single"/>
          </w:rPr>
          <w:t>what the FDA reports</w:t>
        </w:r>
      </w:hyperlink>
      <w:r w:rsidRPr="00611B79">
        <w:rPr>
          <w:rFonts w:ascii="Times New Roman" w:eastAsia="Times New Roman" w:hAnsi="Times New Roman" w:cs="Times New Roman"/>
          <w:color w:val="404040"/>
          <w:sz w:val="29"/>
          <w:szCs w:val="29"/>
        </w:rPr>
        <w:t xml:space="preserve"> occurred when Lupron was tested </w:t>
      </w:r>
      <w:r w:rsidRPr="00516305">
        <w:rPr>
          <w:rFonts w:ascii="Times New Roman" w:eastAsia="Times New Roman" w:hAnsi="Times New Roman" w:cs="Times New Roman"/>
          <w:color w:val="FF0000"/>
          <w:sz w:val="29"/>
          <w:szCs w:val="29"/>
        </w:rPr>
        <w:t>on women</w:t>
      </w:r>
      <w:r w:rsidRPr="00611B79">
        <w:rPr>
          <w:rFonts w:ascii="Times New Roman" w:eastAsia="Times New Roman" w:hAnsi="Times New Roman" w:cs="Times New Roman"/>
          <w:color w:val="404040"/>
          <w:sz w:val="29"/>
          <w:szCs w:val="29"/>
        </w:rPr>
        <w:t xml:space="preserve"> for endometriosis:</w:t>
      </w:r>
    </w:p>
    <w:p w:rsidR="001C2FAE" w:rsidRDefault="001C2FAE"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Acne </w:t>
      </w:r>
      <w:r w:rsidRPr="001C2FAE">
        <w:rPr>
          <w:rFonts w:ascii="Times New Roman" w:eastAsia="Times New Roman" w:hAnsi="Times New Roman" w:cs="Times New Roman"/>
          <w:b/>
          <w:bCs/>
          <w:color w:val="404040"/>
          <w:sz w:val="29"/>
          <w:szCs w:val="29"/>
        </w:rPr>
        <w:t>10%</w:t>
      </w:r>
      <w:r w:rsidRPr="001C2FAE">
        <w:rPr>
          <w:rFonts w:ascii="Times New Roman" w:eastAsia="Times New Roman" w:hAnsi="Times New Roman" w:cs="Times New Roman"/>
          <w:color w:val="404040"/>
          <w:sz w:val="29"/>
          <w:szCs w:val="29"/>
        </w:rPr>
        <w:t xml:space="preserve">,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Altered Bowel Function (constipation, diarrhea) </w:t>
      </w:r>
      <w:r w:rsidRPr="001C2FAE">
        <w:rPr>
          <w:rFonts w:ascii="Times New Roman" w:eastAsia="Times New Roman" w:hAnsi="Times New Roman" w:cs="Times New Roman"/>
          <w:b/>
          <w:bCs/>
          <w:color w:val="404040"/>
          <w:sz w:val="29"/>
          <w:szCs w:val="29"/>
        </w:rPr>
        <w:t>14%</w:t>
      </w:r>
      <w:r w:rsidRPr="001C2FAE">
        <w:rPr>
          <w:rFonts w:ascii="Times New Roman" w:eastAsia="Times New Roman" w:hAnsi="Times New Roman" w:cs="Times New Roman"/>
          <w:color w:val="404040"/>
          <w:sz w:val="29"/>
          <w:szCs w:val="29"/>
        </w:rPr>
        <w:t xml:space="preserve">,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Asthenia </w:t>
      </w:r>
      <w:r w:rsidRPr="001C2FAE">
        <w:rPr>
          <w:rFonts w:ascii="Times New Roman" w:eastAsia="Times New Roman" w:hAnsi="Times New Roman" w:cs="Times New Roman"/>
          <w:b/>
          <w:bCs/>
          <w:color w:val="404040"/>
          <w:sz w:val="29"/>
          <w:szCs w:val="29"/>
        </w:rPr>
        <w:t>8-18%</w:t>
      </w:r>
      <w:r w:rsidRPr="001C2FAE">
        <w:rPr>
          <w:rFonts w:ascii="Times New Roman" w:eastAsia="Times New Roman" w:hAnsi="Times New Roman" w:cs="Times New Roman"/>
          <w:color w:val="404040"/>
          <w:sz w:val="29"/>
          <w:szCs w:val="29"/>
        </w:rPr>
        <w:t xml:space="preserve">,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 xml:space="preserve">Breast Changes/Pain/Tenderness 6%,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 xml:space="preserve">Breast changes/tenderness/pain 6%,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Decreased libido </w:t>
      </w:r>
      <w:r w:rsidRPr="001C2FAE">
        <w:rPr>
          <w:rFonts w:ascii="Times New Roman" w:eastAsia="Times New Roman" w:hAnsi="Times New Roman" w:cs="Times New Roman"/>
          <w:b/>
          <w:bCs/>
          <w:color w:val="404040"/>
          <w:sz w:val="29"/>
          <w:szCs w:val="29"/>
        </w:rPr>
        <w:t>10-11%</w:t>
      </w:r>
      <w:r w:rsidRPr="001C2FAE">
        <w:rPr>
          <w:rFonts w:ascii="Times New Roman" w:eastAsia="Times New Roman" w:hAnsi="Times New Roman" w:cs="Times New Roman"/>
          <w:color w:val="404040"/>
          <w:sz w:val="29"/>
          <w:szCs w:val="29"/>
        </w:rPr>
        <w:t xml:space="preserve">,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Depression/emotional lability </w:t>
      </w:r>
      <w:r w:rsidRPr="001C2FAE">
        <w:rPr>
          <w:rFonts w:ascii="Times New Roman" w:eastAsia="Times New Roman" w:hAnsi="Times New Roman" w:cs="Times New Roman"/>
          <w:b/>
          <w:bCs/>
          <w:color w:val="404040"/>
          <w:sz w:val="29"/>
          <w:szCs w:val="29"/>
        </w:rPr>
        <w:t>11-31%</w:t>
      </w:r>
      <w:r w:rsidRPr="001C2FAE">
        <w:rPr>
          <w:rFonts w:ascii="Times New Roman" w:eastAsia="Times New Roman" w:hAnsi="Times New Roman" w:cs="Times New Roman"/>
          <w:color w:val="404040"/>
          <w:sz w:val="29"/>
          <w:szCs w:val="29"/>
        </w:rPr>
        <w:t xml:space="preserve">,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Dizziness/Vertigo </w:t>
      </w:r>
      <w:r w:rsidRPr="001C2FAE">
        <w:rPr>
          <w:rFonts w:ascii="Times New Roman" w:eastAsia="Times New Roman" w:hAnsi="Times New Roman" w:cs="Times New Roman"/>
          <w:b/>
          <w:bCs/>
          <w:color w:val="404040"/>
          <w:sz w:val="29"/>
          <w:szCs w:val="29"/>
        </w:rPr>
        <w:t>11-16%</w:t>
      </w:r>
      <w:r w:rsidRPr="001C2FAE">
        <w:rPr>
          <w:rFonts w:ascii="Times New Roman" w:eastAsia="Times New Roman" w:hAnsi="Times New Roman" w:cs="Times New Roman"/>
          <w:color w:val="404040"/>
          <w:sz w:val="29"/>
          <w:szCs w:val="29"/>
        </w:rPr>
        <w:t xml:space="preserve">,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 xml:space="preserve">Edema 5-7%,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 xml:space="preserve">General pain 8-24%,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 xml:space="preserve">GI disturbances 7%,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Headache </w:t>
      </w:r>
      <w:r w:rsidRPr="001C2FAE">
        <w:rPr>
          <w:rFonts w:ascii="Times New Roman" w:eastAsia="Times New Roman" w:hAnsi="Times New Roman" w:cs="Times New Roman"/>
          <w:b/>
          <w:bCs/>
          <w:color w:val="404040"/>
          <w:sz w:val="29"/>
          <w:szCs w:val="29"/>
        </w:rPr>
        <w:t>26-65%</w:t>
      </w:r>
      <w:r w:rsidRPr="001C2FAE">
        <w:rPr>
          <w:rFonts w:ascii="Times New Roman" w:eastAsia="Times New Roman" w:hAnsi="Times New Roman" w:cs="Times New Roman"/>
          <w:color w:val="404040"/>
          <w:sz w:val="29"/>
          <w:szCs w:val="29"/>
        </w:rPr>
        <w:t xml:space="preserve">,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Hot flashes/sweats </w:t>
      </w:r>
      <w:r w:rsidRPr="001C2FAE">
        <w:rPr>
          <w:rFonts w:ascii="Times New Roman" w:eastAsia="Times New Roman" w:hAnsi="Times New Roman" w:cs="Times New Roman"/>
          <w:b/>
          <w:bCs/>
          <w:color w:val="404040"/>
          <w:sz w:val="29"/>
          <w:szCs w:val="29"/>
        </w:rPr>
        <w:t>73-98%</w:t>
      </w:r>
      <w:r w:rsidRPr="001C2FAE">
        <w:rPr>
          <w:rFonts w:ascii="Times New Roman" w:eastAsia="Times New Roman" w:hAnsi="Times New Roman" w:cs="Times New Roman"/>
          <w:color w:val="404040"/>
          <w:sz w:val="29"/>
          <w:szCs w:val="29"/>
        </w:rPr>
        <w:t xml:space="preserve">,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Insomnia/Sleep Disorder </w:t>
      </w:r>
      <w:r w:rsidRPr="001C2FAE">
        <w:rPr>
          <w:rFonts w:ascii="Times New Roman" w:eastAsia="Times New Roman" w:hAnsi="Times New Roman" w:cs="Times New Roman"/>
          <w:b/>
          <w:bCs/>
          <w:color w:val="404040"/>
          <w:sz w:val="29"/>
          <w:szCs w:val="29"/>
        </w:rPr>
        <w:t>31%</w:t>
      </w:r>
      <w:r w:rsidRPr="001C2FAE">
        <w:rPr>
          <w:rFonts w:ascii="Times New Roman" w:eastAsia="Times New Roman" w:hAnsi="Times New Roman" w:cs="Times New Roman"/>
          <w:color w:val="404040"/>
          <w:sz w:val="29"/>
          <w:szCs w:val="29"/>
        </w:rPr>
        <w:t xml:space="preserve">,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 xml:space="preserve">Joint disorder 8%,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 xml:space="preserve">Memory Disorder 6%,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Nausea/vomiting </w:t>
      </w:r>
      <w:r w:rsidRPr="001C2FAE">
        <w:rPr>
          <w:rFonts w:ascii="Times New Roman" w:eastAsia="Times New Roman" w:hAnsi="Times New Roman" w:cs="Times New Roman"/>
          <w:b/>
          <w:bCs/>
          <w:color w:val="404040"/>
          <w:sz w:val="29"/>
          <w:szCs w:val="29"/>
        </w:rPr>
        <w:t>5-25%</w:t>
      </w:r>
      <w:r w:rsidRPr="001C2FAE">
        <w:rPr>
          <w:rFonts w:ascii="Times New Roman" w:eastAsia="Times New Roman" w:hAnsi="Times New Roman" w:cs="Times New Roman"/>
          <w:color w:val="404040"/>
          <w:sz w:val="29"/>
          <w:szCs w:val="29"/>
        </w:rPr>
        <w:t xml:space="preserve">,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 xml:space="preserve">Nervousness/Anxiety 5-8%,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 xml:space="preserve">Neuromuscular disorders 7%,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spellStart"/>
      <w:r w:rsidRPr="001C2FAE">
        <w:rPr>
          <w:rFonts w:ascii="Times New Roman" w:eastAsia="Times New Roman" w:hAnsi="Times New Roman" w:cs="Times New Roman"/>
          <w:color w:val="404040"/>
          <w:sz w:val="29"/>
          <w:szCs w:val="29"/>
        </w:rPr>
        <w:t>Paresthesias</w:t>
      </w:r>
      <w:proofErr w:type="spellEnd"/>
      <w:r w:rsidRPr="001C2FAE">
        <w:rPr>
          <w:rFonts w:ascii="Times New Roman" w:eastAsia="Times New Roman" w:hAnsi="Times New Roman" w:cs="Times New Roman"/>
          <w:color w:val="404040"/>
          <w:sz w:val="29"/>
          <w:szCs w:val="29"/>
        </w:rPr>
        <w:t xml:space="preserve"> 7%,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 xml:space="preserve">Skin reactions 10%, </w:t>
      </w:r>
    </w:p>
    <w:p w:rsidR="001C2FAE"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Vaginitis </w:t>
      </w:r>
      <w:r w:rsidRPr="001C2FAE">
        <w:rPr>
          <w:rFonts w:ascii="Times New Roman" w:eastAsia="Times New Roman" w:hAnsi="Times New Roman" w:cs="Times New Roman"/>
          <w:b/>
          <w:bCs/>
          <w:color w:val="404040"/>
          <w:sz w:val="29"/>
          <w:szCs w:val="29"/>
        </w:rPr>
        <w:t>11-28%</w:t>
      </w:r>
      <w:r w:rsidRPr="001C2FAE">
        <w:rPr>
          <w:rFonts w:ascii="Times New Roman" w:eastAsia="Times New Roman" w:hAnsi="Times New Roman" w:cs="Times New Roman"/>
          <w:color w:val="404040"/>
          <w:sz w:val="29"/>
          <w:szCs w:val="29"/>
        </w:rPr>
        <w:t xml:space="preserve">, </w:t>
      </w:r>
    </w:p>
    <w:p w:rsidR="00611B79" w:rsidRPr="001C2FAE" w:rsidRDefault="00611B79" w:rsidP="001C2FAE">
      <w:pPr>
        <w:pStyle w:val="ListParagraph"/>
        <w:numPr>
          <w:ilvl w:val="0"/>
          <w:numId w:val="8"/>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1C2FAE">
        <w:rPr>
          <w:rFonts w:ascii="Times New Roman" w:eastAsia="Times New Roman" w:hAnsi="Times New Roman" w:cs="Times New Roman"/>
          <w:color w:val="404040"/>
          <w:sz w:val="29"/>
          <w:szCs w:val="29"/>
        </w:rPr>
        <w:t>Weight gain/loss </w:t>
      </w:r>
      <w:r w:rsidRPr="001C2FAE">
        <w:rPr>
          <w:rFonts w:ascii="Times New Roman" w:eastAsia="Times New Roman" w:hAnsi="Times New Roman" w:cs="Times New Roman"/>
          <w:b/>
          <w:bCs/>
          <w:color w:val="404040"/>
          <w:sz w:val="29"/>
          <w:szCs w:val="29"/>
        </w:rPr>
        <w:t>12-13%</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Unfortunately, </w:t>
      </w:r>
      <w:r w:rsidRPr="00516305">
        <w:rPr>
          <w:rFonts w:ascii="Times New Roman" w:eastAsia="Times New Roman" w:hAnsi="Times New Roman" w:cs="Times New Roman"/>
          <w:color w:val="404040"/>
          <w:sz w:val="29"/>
          <w:szCs w:val="29"/>
          <w:highlight w:val="yellow"/>
        </w:rPr>
        <w:t>while the above list is terrible</w:t>
      </w:r>
      <w:r w:rsidRPr="00611B79">
        <w:rPr>
          <w:rFonts w:ascii="Times New Roman" w:eastAsia="Times New Roman" w:hAnsi="Times New Roman" w:cs="Times New Roman"/>
          <w:color w:val="404040"/>
          <w:sz w:val="29"/>
          <w:szCs w:val="29"/>
        </w:rPr>
        <w:t xml:space="preserve"> (particularly given that the “benefit” of the Lupron in both cases was minimal at best), </w:t>
      </w:r>
      <w:r w:rsidRPr="00516305">
        <w:rPr>
          <w:rFonts w:ascii="Times New Roman" w:eastAsia="Times New Roman" w:hAnsi="Times New Roman" w:cs="Times New Roman"/>
          <w:color w:val="404040"/>
          <w:sz w:val="29"/>
          <w:szCs w:val="29"/>
          <w:highlight w:val="yellow"/>
        </w:rPr>
        <w:t>it should be noted that</w:t>
      </w:r>
      <w:proofErr w:type="gramStart"/>
      <w:r w:rsidRPr="00611B79">
        <w:rPr>
          <w:rFonts w:ascii="Times New Roman" w:eastAsia="Times New Roman" w:hAnsi="Times New Roman" w:cs="Times New Roman"/>
          <w:color w:val="404040"/>
          <w:sz w:val="29"/>
          <w:szCs w:val="29"/>
        </w:rPr>
        <w:t>:</w:t>
      </w:r>
      <w:proofErr w:type="gramEnd"/>
      <w:r w:rsidRPr="00611B79">
        <w:rPr>
          <w:rFonts w:ascii="Times New Roman" w:eastAsia="Times New Roman" w:hAnsi="Times New Roman" w:cs="Times New Roman"/>
          <w:color w:val="404040"/>
          <w:sz w:val="29"/>
          <w:szCs w:val="29"/>
        </w:rPr>
        <w:br/>
        <w:t>•</w:t>
      </w:r>
      <w:r w:rsidRPr="003C05D2">
        <w:rPr>
          <w:rFonts w:ascii="Times New Roman" w:eastAsia="Times New Roman" w:hAnsi="Times New Roman" w:cs="Times New Roman"/>
          <w:color w:val="FF0000"/>
          <w:sz w:val="29"/>
          <w:szCs w:val="29"/>
        </w:rPr>
        <w:t>Pharmaceutical companies always conceal adverse events which occur in their trials.</w:t>
      </w:r>
      <w:r w:rsidRPr="00611B79">
        <w:rPr>
          <w:rFonts w:ascii="Times New Roman" w:eastAsia="Times New Roman" w:hAnsi="Times New Roman" w:cs="Times New Roman"/>
          <w:color w:val="404040"/>
          <w:sz w:val="29"/>
          <w:szCs w:val="29"/>
        </w:rPr>
        <w:br/>
        <w:t>•</w:t>
      </w:r>
      <w:r w:rsidRPr="003C05D2">
        <w:rPr>
          <w:rFonts w:ascii="Times New Roman" w:eastAsia="Times New Roman" w:hAnsi="Times New Roman" w:cs="Times New Roman"/>
          <w:color w:val="FF0000"/>
          <w:sz w:val="29"/>
          <w:szCs w:val="29"/>
        </w:rPr>
        <w:t>This list only includes conditions</w:t>
      </w:r>
      <w:r w:rsidRPr="00611B79">
        <w:rPr>
          <w:rFonts w:ascii="Times New Roman" w:eastAsia="Times New Roman" w:hAnsi="Times New Roman" w:cs="Times New Roman"/>
          <w:color w:val="404040"/>
          <w:sz w:val="29"/>
          <w:szCs w:val="29"/>
        </w:rPr>
        <w:t xml:space="preserve"> more than 5% of trial recipients developed while on the drug. </w:t>
      </w:r>
      <w:r w:rsidRPr="003C05D2">
        <w:rPr>
          <w:rFonts w:ascii="Times New Roman" w:eastAsia="Times New Roman" w:hAnsi="Times New Roman" w:cs="Times New Roman"/>
          <w:b/>
          <w:color w:val="FF0000"/>
          <w:sz w:val="29"/>
          <w:szCs w:val="29"/>
        </w:rPr>
        <w:t>In turn, a variety of rarer but much more severe conditions did not make this list.</w:t>
      </w:r>
      <w:r w:rsidRPr="00611B79">
        <w:rPr>
          <w:rFonts w:ascii="Times New Roman" w:eastAsia="Times New Roman" w:hAnsi="Times New Roman" w:cs="Times New Roman"/>
          <w:color w:val="404040"/>
          <w:sz w:val="29"/>
          <w:szCs w:val="29"/>
        </w:rPr>
        <w:br/>
        <w:t>•</w:t>
      </w:r>
      <w:r w:rsidRPr="003C05D2">
        <w:rPr>
          <w:rFonts w:ascii="Times New Roman" w:eastAsia="Times New Roman" w:hAnsi="Times New Roman" w:cs="Times New Roman"/>
          <w:b/>
          <w:color w:val="404040"/>
          <w:sz w:val="29"/>
          <w:szCs w:val="29"/>
        </w:rPr>
        <w:t>This list was not evaluating the long-term effects of Lupron (which are typically the most severe).</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Because of how toxic Lupron is, by far the most challenging part of this article was accurately synopsizing the thousands of injury reports I’ve read over the years (as I felt their heart wrenching stories deserved to be heard but simultaneously, there are just far too many for me to fit into any number of articles here).</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3C05D2">
        <w:rPr>
          <w:rFonts w:ascii="Times New Roman" w:eastAsia="Times New Roman" w:hAnsi="Times New Roman" w:cs="Times New Roman"/>
          <w:b/>
          <w:color w:val="404040"/>
          <w:sz w:val="29"/>
          <w:szCs w:val="29"/>
        </w:rPr>
        <w:t>Generally speaking, Lupron (like the COVID vaccines) causes the body to age prematurely—which in the case of Lupron provides an important insight on the importance of hormones as these victims provide a unique insight into what happens as the body loses those essential messengers (something which also occurs with age).</w:t>
      </w:r>
      <w:r w:rsidRPr="00611B79">
        <w:rPr>
          <w:rFonts w:ascii="Times New Roman" w:eastAsia="Times New Roman" w:hAnsi="Times New Roman" w:cs="Times New Roman"/>
          <w:color w:val="404040"/>
          <w:sz w:val="29"/>
          <w:szCs w:val="29"/>
        </w:rPr>
        <w:t xml:space="preserve"> This why in addition to profound bone loss, Lupron also frequently causes other degenerative processes like </w:t>
      </w:r>
      <w:proofErr w:type="spellStart"/>
      <w:r w:rsidRPr="00611B79">
        <w:rPr>
          <w:rFonts w:ascii="Times New Roman" w:eastAsia="Times New Roman" w:hAnsi="Times New Roman" w:cs="Times New Roman"/>
          <w:color w:val="404040"/>
          <w:sz w:val="29"/>
          <w:szCs w:val="29"/>
        </w:rPr>
        <w:t>hairloss</w:t>
      </w:r>
      <w:proofErr w:type="spellEnd"/>
      <w:r w:rsidRPr="00611B79">
        <w:rPr>
          <w:rFonts w:ascii="Times New Roman" w:eastAsia="Times New Roman" w:hAnsi="Times New Roman" w:cs="Times New Roman"/>
          <w:color w:val="404040"/>
          <w:sz w:val="29"/>
          <w:szCs w:val="29"/>
        </w:rPr>
        <w:t>, vaginal atrophy, receding gums, and declining vision.</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For each of those symptoms (and many others), I’ve read countless testimonials describing the </w:t>
      </w:r>
      <w:r w:rsidRPr="003C05D2">
        <w:rPr>
          <w:rFonts w:ascii="Times New Roman" w:eastAsia="Times New Roman" w:hAnsi="Times New Roman" w:cs="Times New Roman"/>
          <w:color w:val="404040"/>
          <w:sz w:val="29"/>
          <w:szCs w:val="29"/>
          <w:highlight w:val="yellow"/>
        </w:rPr>
        <w:t>anguish</w:t>
      </w:r>
      <w:r w:rsidRPr="00611B79">
        <w:rPr>
          <w:rFonts w:ascii="Times New Roman" w:eastAsia="Times New Roman" w:hAnsi="Times New Roman" w:cs="Times New Roman"/>
          <w:color w:val="404040"/>
          <w:sz w:val="29"/>
          <w:szCs w:val="29"/>
        </w:rPr>
        <w:t xml:space="preserve"> of having their body rapidly age in front of their eyes and the </w:t>
      </w:r>
      <w:r w:rsidRPr="003C05D2">
        <w:rPr>
          <w:rFonts w:ascii="Times New Roman" w:eastAsia="Times New Roman" w:hAnsi="Times New Roman" w:cs="Times New Roman"/>
          <w:color w:val="404040"/>
          <w:sz w:val="29"/>
          <w:szCs w:val="29"/>
          <w:highlight w:val="yellow"/>
        </w:rPr>
        <w:t>general despair</w:t>
      </w:r>
      <w:r w:rsidRPr="00611B79">
        <w:rPr>
          <w:rFonts w:ascii="Times New Roman" w:eastAsia="Times New Roman" w:hAnsi="Times New Roman" w:cs="Times New Roman"/>
          <w:color w:val="404040"/>
          <w:sz w:val="29"/>
          <w:szCs w:val="29"/>
        </w:rPr>
        <w:t xml:space="preserve"> that accompanies decades of suffering with these ailments and the fact there is no one who will help them.</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proofErr w:type="spellStart"/>
      <w:r w:rsidRPr="00611B79">
        <w:rPr>
          <w:rFonts w:ascii="Times New Roman" w:eastAsia="Times New Roman" w:hAnsi="Times New Roman" w:cs="Times New Roman"/>
          <w:color w:val="404040"/>
          <w:sz w:val="29"/>
          <w:szCs w:val="29"/>
        </w:rPr>
        <w:t>Additinally</w:t>
      </w:r>
      <w:proofErr w:type="spellEnd"/>
      <w:r w:rsidRPr="00611B79">
        <w:rPr>
          <w:rFonts w:ascii="Times New Roman" w:eastAsia="Times New Roman" w:hAnsi="Times New Roman" w:cs="Times New Roman"/>
          <w:color w:val="404040"/>
          <w:sz w:val="29"/>
          <w:szCs w:val="29"/>
        </w:rPr>
        <w:t xml:space="preserve">, one of the most common stories I hear in the support groups are women who profoundly regret taking it for endometriosis as </w:t>
      </w:r>
      <w:r w:rsidRPr="003C05D2">
        <w:rPr>
          <w:rFonts w:ascii="Times New Roman" w:eastAsia="Times New Roman" w:hAnsi="Times New Roman" w:cs="Times New Roman"/>
          <w:b/>
          <w:color w:val="404040"/>
          <w:sz w:val="29"/>
          <w:szCs w:val="29"/>
        </w:rPr>
        <w:t>beyond it permanently debilitating them, it frequently did not help (or worsened) their endometriosis</w:t>
      </w:r>
      <w:r w:rsidRPr="00611B79">
        <w:rPr>
          <w:rFonts w:ascii="Times New Roman" w:eastAsia="Times New Roman" w:hAnsi="Times New Roman" w:cs="Times New Roman"/>
          <w:color w:val="404040"/>
          <w:sz w:val="29"/>
          <w:szCs w:val="29"/>
        </w:rPr>
        <w:t>.</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endometriosis is another condition which is poorly treated by the medical system.</w:t>
      </w:r>
      <w:r w:rsidR="003657A2" w:rsidRPr="003657A2">
        <w:rPr>
          <w:rFonts w:ascii="Times New Roman" w:eastAsia="Times New Roman" w:hAnsi="Times New Roman" w:cs="Times New Roman"/>
          <w:color w:val="FF66FF"/>
          <w:sz w:val="29"/>
          <w:szCs w:val="29"/>
        </w:rPr>
        <w:t xml:space="preserve"> </w:t>
      </w:r>
      <w:r w:rsidR="003657A2" w:rsidRPr="00611B79">
        <w:rPr>
          <w:rFonts w:ascii="Times New Roman" w:eastAsia="Times New Roman" w:hAnsi="Times New Roman" w:cs="Times New Roman"/>
          <w:color w:val="FF66FF"/>
          <w:sz w:val="29"/>
          <w:szCs w:val="29"/>
        </w:rPr>
        <w:t>[</w:t>
      </w:r>
      <w:r w:rsidR="003657A2">
        <w:rPr>
          <w:rFonts w:ascii="Times New Roman" w:eastAsia="Times New Roman" w:hAnsi="Times New Roman" w:cs="Times New Roman"/>
          <w:color w:val="FF66FF"/>
          <w:sz w:val="29"/>
          <w:szCs w:val="29"/>
        </w:rPr>
        <w:t>Typographic corrections not attempted here.</w:t>
      </w:r>
      <w:r w:rsidR="003657A2" w:rsidRPr="00611B79">
        <w:rPr>
          <w:rFonts w:ascii="Times New Roman" w:eastAsia="Times New Roman" w:hAnsi="Times New Roman" w:cs="Times New Roman"/>
          <w:color w:val="FF66FF"/>
          <w:sz w:val="29"/>
          <w:szCs w:val="29"/>
        </w:rPr>
        <w:t>]</w:t>
      </w:r>
      <w:r w:rsidRPr="00611B79">
        <w:rPr>
          <w:rFonts w:ascii="Times New Roman" w:eastAsia="Times New Roman" w:hAnsi="Times New Roman" w:cs="Times New Roman"/>
          <w:i/>
          <w:iCs/>
          <w:color w:val="404040"/>
          <w:sz w:val="29"/>
          <w:szCs w:val="29"/>
        </w:rPr>
        <w:t xml:space="preserve"> Typically the best option within the conventional paradigm is to have it be surgically removed, but unfortunately, there a very few surgeons competent surgeons who do this </w:t>
      </w:r>
      <w:r w:rsidRPr="003657A2">
        <w:rPr>
          <w:rFonts w:ascii="Times New Roman" w:eastAsia="Times New Roman" w:hAnsi="Times New Roman" w:cs="Times New Roman"/>
          <w:i/>
          <w:iCs/>
          <w:color w:val="404040"/>
          <w:sz w:val="29"/>
          <w:szCs w:val="29"/>
          <w:highlight w:val="yellow"/>
        </w:rPr>
        <w:t>(e.g., the person we use is an 8 hour drive away from us)</w:t>
      </w:r>
      <w:r w:rsidRPr="00611B79">
        <w:rPr>
          <w:rFonts w:ascii="Times New Roman" w:eastAsia="Times New Roman" w:hAnsi="Times New Roman" w:cs="Times New Roman"/>
          <w:i/>
          <w:iCs/>
          <w:color w:val="404040"/>
          <w:sz w:val="29"/>
          <w:szCs w:val="29"/>
        </w:rPr>
        <w:t xml:space="preserve"> and there is also a surprising lack of knowledge within the OBGYN field of how to appropriately manage endometriosis.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Like the COVID vaccine injured, many of those injured by Lupron report not a few, but rather dozens of debilitating symptom</w:t>
      </w:r>
      <w:r w:rsidR="003657A2" w:rsidRPr="00611B79">
        <w:rPr>
          <w:rFonts w:ascii="Times New Roman" w:eastAsia="Times New Roman" w:hAnsi="Times New Roman" w:cs="Times New Roman"/>
          <w:color w:val="FF66FF"/>
          <w:sz w:val="29"/>
          <w:szCs w:val="29"/>
        </w:rPr>
        <w:t>[</w:t>
      </w:r>
      <w:r w:rsidR="003657A2">
        <w:rPr>
          <w:rFonts w:ascii="Times New Roman" w:eastAsia="Times New Roman" w:hAnsi="Times New Roman" w:cs="Times New Roman"/>
          <w:color w:val="FF66FF"/>
          <w:sz w:val="29"/>
          <w:szCs w:val="29"/>
        </w:rPr>
        <w:t>s</w:t>
      </w:r>
      <w:r w:rsidR="003657A2" w:rsidRPr="00611B79">
        <w:rPr>
          <w:rFonts w:ascii="Times New Roman" w:eastAsia="Times New Roman" w:hAnsi="Times New Roman" w:cs="Times New Roman"/>
          <w:color w:val="FF66FF"/>
          <w:sz w:val="29"/>
          <w:szCs w:val="29"/>
        </w:rPr>
        <w:t>]</w:t>
      </w:r>
      <w:r w:rsidRPr="00611B79">
        <w:rPr>
          <w:rFonts w:ascii="Times New Roman" w:eastAsia="Times New Roman" w:hAnsi="Times New Roman" w:cs="Times New Roman"/>
          <w:color w:val="404040"/>
          <w:sz w:val="29"/>
          <w:szCs w:val="29"/>
        </w:rPr>
        <w:t>. Furthermore, there is often a significant overlap in these symptoms (e.g., both frequently experience fibromyalgia, severe neuropathies, chronic fatigue, headaches, insomnia migraines, hypersensitivities to everything, seizures, and lightheadedness or fainting).</w:t>
      </w:r>
    </w:p>
    <w:p w:rsidR="00611B79" w:rsidRPr="00611B79" w:rsidRDefault="00611B79" w:rsidP="00611B79">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611B79">
        <w:rPr>
          <w:rFonts w:ascii="Times New Roman" w:eastAsia="Times New Roman" w:hAnsi="Times New Roman" w:cs="Times New Roman"/>
          <w:b/>
          <w:bCs/>
          <w:color w:val="404040"/>
          <w:kern w:val="36"/>
          <w:sz w:val="58"/>
          <w:szCs w:val="58"/>
        </w:rPr>
        <w:t>WPATH</w:t>
      </w:r>
      <w:r w:rsidR="0078750D">
        <w:rPr>
          <w:rFonts w:ascii="Times New Roman" w:eastAsia="Times New Roman" w:hAnsi="Times New Roman" w:cs="Times New Roman"/>
          <w:b/>
          <w:bCs/>
          <w:color w:val="404040"/>
          <w:kern w:val="36"/>
          <w:sz w:val="58"/>
          <w:szCs w:val="58"/>
        </w:rPr>
        <w:t xml:space="preserve"> (</w:t>
      </w:r>
      <w:r w:rsidR="0078750D" w:rsidRPr="0078750D">
        <w:rPr>
          <w:rFonts w:ascii="Times New Roman" w:eastAsia="Times New Roman" w:hAnsi="Times New Roman" w:cs="Times New Roman"/>
          <w:b/>
          <w:bCs/>
          <w:color w:val="404040"/>
          <w:kern w:val="36"/>
          <w:sz w:val="58"/>
          <w:szCs w:val="58"/>
        </w:rPr>
        <w:t>World Professional Association for Transgender Health</w:t>
      </w:r>
      <w:r w:rsidR="0078750D">
        <w:rPr>
          <w:rFonts w:ascii="Times New Roman" w:eastAsia="Times New Roman" w:hAnsi="Times New Roman" w:cs="Times New Roman"/>
          <w:b/>
          <w:bCs/>
          <w:color w:val="404040"/>
          <w:kern w:val="36"/>
          <w:sz w:val="58"/>
          <w:szCs w:val="58"/>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Evidence based medicine was created so that harmful and irrational dogmas within the medical field could be overturned by scientific evidence proving there was no justification for doing them. While this was initially helpful, the process gradually became corrupted as the pharmaceutical industry realized doctors could be made to believe only the “best” evidence should be trusted, and the groups purveying the “best” available evidence (e.g., the premier medical journals) could be easily bought out.</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Pierre Kory gives an excellent synopsis of the state of our medical journals </w:t>
      </w:r>
      <w:hyperlink r:id="rId83" w:history="1">
        <w:r w:rsidRPr="00611B79">
          <w:rPr>
            <w:rFonts w:ascii="Times New Roman" w:eastAsia="Times New Roman" w:hAnsi="Times New Roman" w:cs="Times New Roman"/>
            <w:i/>
            <w:iCs/>
            <w:color w:val="0000FF"/>
            <w:sz w:val="29"/>
            <w:szCs w:val="29"/>
            <w:u w:val="single"/>
          </w:rPr>
          <w:t>in his recent interview with Tucker Carlson</w:t>
        </w:r>
      </w:hyperlink>
      <w:r w:rsidRPr="00611B79">
        <w:rPr>
          <w:rFonts w:ascii="Times New Roman" w:eastAsia="Times New Roman" w:hAnsi="Times New Roman" w:cs="Times New Roman"/>
          <w:i/>
          <w:iCs/>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A key part of the push to buy out the “best” evidence has been to create authoritative guideline committees who are tasked with evaluating the existing scientific evidence and coming to a consensus over what constitutes the best practice of medicine—a process which is fairly easy to corrupt since the industry can simply pay off each member of the “expert” committee.</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This for example is why Anthony </w:t>
      </w:r>
      <w:proofErr w:type="spellStart"/>
      <w:r w:rsidRPr="00611B79">
        <w:rPr>
          <w:rFonts w:ascii="Times New Roman" w:eastAsia="Times New Roman" w:hAnsi="Times New Roman" w:cs="Times New Roman"/>
          <w:color w:val="404040"/>
          <w:sz w:val="29"/>
          <w:szCs w:val="29"/>
        </w:rPr>
        <w:t>Fauci</w:t>
      </w:r>
      <w:proofErr w:type="spellEnd"/>
      <w:r w:rsidRPr="00611B79">
        <w:rPr>
          <w:rFonts w:ascii="Times New Roman" w:eastAsia="Times New Roman" w:hAnsi="Times New Roman" w:cs="Times New Roman"/>
          <w:color w:val="404040"/>
          <w:sz w:val="29"/>
          <w:szCs w:val="29"/>
        </w:rPr>
        <w:t> </w:t>
      </w:r>
      <w:hyperlink r:id="rId84" w:history="1">
        <w:r w:rsidRPr="00611B79">
          <w:rPr>
            <w:rFonts w:ascii="Times New Roman" w:eastAsia="Times New Roman" w:hAnsi="Times New Roman" w:cs="Times New Roman"/>
            <w:color w:val="0000FF"/>
            <w:sz w:val="29"/>
            <w:szCs w:val="29"/>
            <w:u w:val="single"/>
          </w:rPr>
          <w:t>was allowed to appoint the members of the government committee</w:t>
        </w:r>
      </w:hyperlink>
      <w:r w:rsidRPr="00611B79">
        <w:rPr>
          <w:rFonts w:ascii="Times New Roman" w:eastAsia="Times New Roman" w:hAnsi="Times New Roman" w:cs="Times New Roman"/>
          <w:color w:val="404040"/>
          <w:sz w:val="29"/>
          <w:szCs w:val="29"/>
        </w:rPr>
        <w:t xml:space="preserve"> which decided the standard of care for COVID-19 and </w:t>
      </w:r>
      <w:proofErr w:type="spellStart"/>
      <w:r w:rsidRPr="00611B79">
        <w:rPr>
          <w:rFonts w:ascii="Times New Roman" w:eastAsia="Times New Roman" w:hAnsi="Times New Roman" w:cs="Times New Roman"/>
          <w:color w:val="404040"/>
          <w:sz w:val="29"/>
          <w:szCs w:val="29"/>
        </w:rPr>
        <w:t>Fauci</w:t>
      </w:r>
      <w:proofErr w:type="spellEnd"/>
      <w:r w:rsidRPr="00611B79">
        <w:rPr>
          <w:rFonts w:ascii="Times New Roman" w:eastAsia="Times New Roman" w:hAnsi="Times New Roman" w:cs="Times New Roman"/>
          <w:color w:val="404040"/>
          <w:sz w:val="29"/>
          <w:szCs w:val="29"/>
        </w:rPr>
        <w:t xml:space="preserve"> chose individuals who were both his friends and had significant financial ties to his pet drug </w:t>
      </w:r>
      <w:proofErr w:type="spellStart"/>
      <w:r w:rsidRPr="00611B79">
        <w:rPr>
          <w:rFonts w:ascii="Times New Roman" w:eastAsia="Times New Roman" w:hAnsi="Times New Roman" w:cs="Times New Roman"/>
          <w:color w:val="404040"/>
          <w:sz w:val="29"/>
          <w:szCs w:val="29"/>
        </w:rPr>
        <w:t>Remdesivir</w:t>
      </w:r>
      <w:proofErr w:type="spellEnd"/>
      <w:r w:rsidRPr="00611B79">
        <w:rPr>
          <w:rFonts w:ascii="Times New Roman" w:eastAsia="Times New Roman" w:hAnsi="Times New Roman" w:cs="Times New Roman"/>
          <w:color w:val="404040"/>
          <w:sz w:val="29"/>
          <w:szCs w:val="29"/>
        </w:rPr>
        <w:t xml:space="preserve">. </w:t>
      </w:r>
      <w:r w:rsidRPr="0078750D">
        <w:rPr>
          <w:rFonts w:ascii="Times New Roman" w:eastAsia="Times New Roman" w:hAnsi="Times New Roman" w:cs="Times New Roman"/>
          <w:color w:val="FF0000"/>
          <w:sz w:val="29"/>
          <w:szCs w:val="29"/>
        </w:rPr>
        <w:t>In turn, that committee </w:t>
      </w:r>
      <w:hyperlink r:id="rId85" w:history="1">
        <w:r w:rsidRPr="0078750D">
          <w:rPr>
            <w:rFonts w:ascii="Times New Roman" w:eastAsia="Times New Roman" w:hAnsi="Times New Roman" w:cs="Times New Roman"/>
            <w:color w:val="FF0000"/>
            <w:sz w:val="29"/>
            <w:szCs w:val="29"/>
            <w:u w:val="single"/>
          </w:rPr>
          <w:t>concluded only the extremely expensive COVID-19 treatments</w:t>
        </w:r>
      </w:hyperlink>
      <w:r w:rsidRPr="0078750D">
        <w:rPr>
          <w:rFonts w:ascii="Times New Roman" w:eastAsia="Times New Roman" w:hAnsi="Times New Roman" w:cs="Times New Roman"/>
          <w:color w:val="FF0000"/>
          <w:sz w:val="29"/>
          <w:szCs w:val="29"/>
        </w:rPr>
        <w:t xml:space="preserve"> (e.g., </w:t>
      </w:r>
      <w:proofErr w:type="spellStart"/>
      <w:r w:rsidRPr="0078750D">
        <w:rPr>
          <w:rFonts w:ascii="Times New Roman" w:eastAsia="Times New Roman" w:hAnsi="Times New Roman" w:cs="Times New Roman"/>
          <w:color w:val="FF0000"/>
          <w:sz w:val="29"/>
          <w:szCs w:val="29"/>
        </w:rPr>
        <w:t>remdesivir</w:t>
      </w:r>
      <w:proofErr w:type="spellEnd"/>
      <w:r w:rsidRPr="0078750D">
        <w:rPr>
          <w:rFonts w:ascii="Times New Roman" w:eastAsia="Times New Roman" w:hAnsi="Times New Roman" w:cs="Times New Roman"/>
          <w:color w:val="FF0000"/>
          <w:sz w:val="29"/>
          <w:szCs w:val="29"/>
        </w:rPr>
        <w:t xml:space="preserve">—which was repeatedly shown to </w:t>
      </w:r>
      <w:r w:rsidRPr="00FA62E6">
        <w:rPr>
          <w:rFonts w:ascii="Times New Roman" w:eastAsia="Times New Roman" w:hAnsi="Times New Roman" w:cs="Times New Roman"/>
          <w:b/>
          <w:color w:val="FF0000"/>
          <w:sz w:val="29"/>
          <w:szCs w:val="29"/>
        </w:rPr>
        <w:t>worsen</w:t>
      </w:r>
      <w:r w:rsidRPr="0078750D">
        <w:rPr>
          <w:rFonts w:ascii="Times New Roman" w:eastAsia="Times New Roman" w:hAnsi="Times New Roman" w:cs="Times New Roman"/>
          <w:color w:val="FF0000"/>
          <w:sz w:val="29"/>
          <w:szCs w:val="29"/>
        </w:rPr>
        <w:t xml:space="preserve"> rather than improve COVID-19) should be used to treat COVID-19, whereas the safe and effective (but non-</w:t>
      </w:r>
      <w:proofErr w:type="spellStart"/>
      <w:r w:rsidRPr="0078750D">
        <w:rPr>
          <w:rFonts w:ascii="Times New Roman" w:eastAsia="Times New Roman" w:hAnsi="Times New Roman" w:cs="Times New Roman"/>
          <w:color w:val="FF0000"/>
          <w:sz w:val="29"/>
          <w:szCs w:val="29"/>
        </w:rPr>
        <w:t>commercializable</w:t>
      </w:r>
      <w:proofErr w:type="spellEnd"/>
      <w:r w:rsidRPr="0078750D">
        <w:rPr>
          <w:rFonts w:ascii="Times New Roman" w:eastAsia="Times New Roman" w:hAnsi="Times New Roman" w:cs="Times New Roman"/>
          <w:color w:val="FF0000"/>
          <w:sz w:val="29"/>
          <w:szCs w:val="29"/>
        </w:rPr>
        <w:t xml:space="preserve">) therapies (e.g., </w:t>
      </w:r>
      <w:proofErr w:type="spellStart"/>
      <w:r w:rsidRPr="0078750D">
        <w:rPr>
          <w:rFonts w:ascii="Times New Roman" w:eastAsia="Times New Roman" w:hAnsi="Times New Roman" w:cs="Times New Roman"/>
          <w:color w:val="FF0000"/>
          <w:sz w:val="29"/>
          <w:szCs w:val="29"/>
        </w:rPr>
        <w:t>ivermectin</w:t>
      </w:r>
      <w:proofErr w:type="spellEnd"/>
      <w:r w:rsidRPr="0078750D">
        <w:rPr>
          <w:rFonts w:ascii="Times New Roman" w:eastAsia="Times New Roman" w:hAnsi="Times New Roman" w:cs="Times New Roman"/>
          <w:color w:val="FF0000"/>
          <w:sz w:val="29"/>
          <w:szCs w:val="29"/>
        </w:rPr>
        <w:t xml:space="preserve">) were </w:t>
      </w:r>
      <w:r w:rsidRPr="00FA62E6">
        <w:rPr>
          <w:rFonts w:ascii="Times New Roman" w:eastAsia="Times New Roman" w:hAnsi="Times New Roman" w:cs="Times New Roman"/>
          <w:b/>
          <w:color w:val="FF0000"/>
          <w:sz w:val="29"/>
          <w:szCs w:val="29"/>
        </w:rPr>
        <w:t>never allowed into the treatment guidelines</w:t>
      </w:r>
      <w:r w:rsidRPr="0078750D">
        <w:rPr>
          <w:rFonts w:ascii="Times New Roman" w:eastAsia="Times New Roman" w:hAnsi="Times New Roman" w:cs="Times New Roman"/>
          <w:color w:val="FF0000"/>
          <w:sz w:val="29"/>
          <w:szCs w:val="29"/>
        </w:rPr>
        <w:t xml:space="preserve"> despite dozens of trials from around the world proving they worked.</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corrupt committees are a recurring problem. For example, the government committee which created the statin usage guidelines we all follow that erroneously concluded everyone needed to be on the statins </w:t>
      </w:r>
      <w:hyperlink r:id="rId86" w:history="1">
        <w:r w:rsidRPr="0078750D">
          <w:rPr>
            <w:rFonts w:ascii="Times New Roman" w:eastAsia="Times New Roman" w:hAnsi="Times New Roman" w:cs="Times New Roman"/>
            <w:b/>
            <w:i/>
            <w:iCs/>
            <w:color w:val="0000FF"/>
            <w:sz w:val="29"/>
            <w:szCs w:val="29"/>
            <w:u w:val="single"/>
          </w:rPr>
          <w:t>was filled with people taking money from the statin industry</w:t>
        </w:r>
      </w:hyperlink>
      <w:r w:rsidRPr="00611B79">
        <w:rPr>
          <w:rFonts w:ascii="Times New Roman" w:eastAsia="Times New Roman" w:hAnsi="Times New Roman" w:cs="Times New Roman"/>
          <w:i/>
          <w:iCs/>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In the field of transgendered medicine, much of what is being done is a result of physicians following the existing guidelines that have been created by the </w:t>
      </w:r>
      <w:hyperlink r:id="rId87" w:history="1">
        <w:r w:rsidRPr="00611B79">
          <w:rPr>
            <w:rFonts w:ascii="Times New Roman" w:eastAsia="Times New Roman" w:hAnsi="Times New Roman" w:cs="Times New Roman"/>
            <w:color w:val="0000FF"/>
            <w:sz w:val="29"/>
            <w:szCs w:val="29"/>
            <w:u w:val="single"/>
          </w:rPr>
          <w:t>World Professional Association for Transgender Health</w:t>
        </w:r>
      </w:hyperlink>
      <w:r w:rsidRPr="00611B79">
        <w:rPr>
          <w:rFonts w:ascii="Times New Roman" w:eastAsia="Times New Roman" w:hAnsi="Times New Roman" w:cs="Times New Roman"/>
          <w:color w:val="404040"/>
          <w:sz w:val="29"/>
          <w:szCs w:val="29"/>
        </w:rPr>
        <w:t xml:space="preserve"> (WPATH). </w:t>
      </w:r>
      <w:r w:rsidRPr="0078750D">
        <w:rPr>
          <w:rFonts w:ascii="Times New Roman" w:eastAsia="Times New Roman" w:hAnsi="Times New Roman" w:cs="Times New Roman"/>
          <w:color w:val="404040"/>
          <w:sz w:val="29"/>
          <w:szCs w:val="29"/>
          <w:highlight w:val="yellow"/>
        </w:rPr>
        <w:t>For this article, I reviewed exactly </w:t>
      </w:r>
      <w:hyperlink r:id="rId88" w:history="1">
        <w:r w:rsidRPr="0078750D">
          <w:rPr>
            <w:rFonts w:ascii="Times New Roman" w:eastAsia="Times New Roman" w:hAnsi="Times New Roman" w:cs="Times New Roman"/>
            <w:color w:val="0000FF"/>
            <w:sz w:val="29"/>
            <w:szCs w:val="29"/>
            <w:highlight w:val="yellow"/>
            <w:u w:val="single"/>
          </w:rPr>
          <w:t>what their guidelines</w:t>
        </w:r>
      </w:hyperlink>
      <w:r w:rsidRPr="0078750D">
        <w:rPr>
          <w:rFonts w:ascii="Times New Roman" w:eastAsia="Times New Roman" w:hAnsi="Times New Roman" w:cs="Times New Roman"/>
          <w:color w:val="404040"/>
          <w:sz w:val="29"/>
          <w:szCs w:val="29"/>
          <w:highlight w:val="yellow"/>
        </w:rPr>
        <w:t> had to say about giving puberty blockers (GnRH analogs) like Lupron to children.</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78750D">
        <w:rPr>
          <w:rFonts w:ascii="Times New Roman" w:eastAsia="Times New Roman" w:hAnsi="Times New Roman" w:cs="Times New Roman"/>
          <w:color w:val="404040"/>
          <w:sz w:val="29"/>
          <w:szCs w:val="29"/>
          <w:highlight w:val="yellow"/>
        </w:rPr>
        <w:t>First</w:t>
      </w:r>
      <w:r w:rsidRPr="00611B79">
        <w:rPr>
          <w:rFonts w:ascii="Times New Roman" w:eastAsia="Times New Roman" w:hAnsi="Times New Roman" w:cs="Times New Roman"/>
          <w:color w:val="404040"/>
          <w:sz w:val="29"/>
          <w:szCs w:val="29"/>
        </w:rPr>
        <w:t>, they strongly endorsed administering these drugs</w:t>
      </w:r>
      <w:proofErr w:type="gramStart"/>
      <w:r w:rsidRPr="00611B79">
        <w:rPr>
          <w:rFonts w:ascii="Times New Roman" w:eastAsia="Times New Roman" w:hAnsi="Times New Roman" w:cs="Times New Roman"/>
          <w:color w:val="404040"/>
          <w:sz w:val="29"/>
          <w:szCs w:val="29"/>
        </w:rPr>
        <w:t>:</w:t>
      </w:r>
      <w:proofErr w:type="gramEnd"/>
      <w:r w:rsidRPr="00611B79">
        <w:rPr>
          <w:rFonts w:ascii="Times New Roman" w:eastAsia="Times New Roman" w:hAnsi="Times New Roman" w:cs="Times New Roman"/>
          <w:color w:val="404040"/>
          <w:sz w:val="29"/>
          <w:szCs w:val="29"/>
        </w:rPr>
        <w:br/>
        <w:t>•The moment transgender children begin the earliest signs of puberty as this provides a greater benefit that administering them later on.</w:t>
      </w:r>
      <w:r w:rsidRPr="00611B79">
        <w:rPr>
          <w:rFonts w:ascii="Times New Roman" w:eastAsia="Times New Roman" w:hAnsi="Times New Roman" w:cs="Times New Roman"/>
          <w:color w:val="404040"/>
          <w:sz w:val="29"/>
          <w:szCs w:val="29"/>
        </w:rPr>
        <w:br/>
        <w:t>•As a stopgap measure for children who have mostly gone through puberty and are considering starting opposite sex hormones but are not yet sure they wish to begin hormone therapy (e.g., due to a disagreement with their parents over doing it).</w:t>
      </w:r>
      <w:r w:rsidRPr="00611B79">
        <w:rPr>
          <w:rFonts w:ascii="Times New Roman" w:eastAsia="Times New Roman" w:hAnsi="Times New Roman" w:cs="Times New Roman"/>
          <w:color w:val="404040"/>
          <w:sz w:val="29"/>
          <w:szCs w:val="29"/>
        </w:rPr>
        <w:br/>
        <w:t>•For adolescents who are distressed by their body’s menstrual cycles (since the blockers stop menstruation) or penile erections since Lupron suppresses both of them. This is similar to how the guidelines emphatically cite the benefit of these drugs creating “a vast reduction in the level of distress stemming from physical changes that occur when endogenous puberty begins.”</w:t>
      </w:r>
      <w:r w:rsidRPr="00611B79">
        <w:rPr>
          <w:rFonts w:ascii="Times New Roman" w:eastAsia="Times New Roman" w:hAnsi="Times New Roman" w:cs="Times New Roman"/>
          <w:color w:val="404040"/>
          <w:sz w:val="29"/>
          <w:szCs w:val="29"/>
        </w:rPr>
        <w:br/>
        <w:t>•To help males hoping to achieve a female’s hormone levels do so (as Lupron and its ilk suppress testosterone).</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they also acknowledge there are other “individualized” circumstances where someone who has completed puberty may benefit from these drugs.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78750D">
        <w:rPr>
          <w:rFonts w:ascii="Times New Roman" w:eastAsia="Times New Roman" w:hAnsi="Times New Roman" w:cs="Times New Roman"/>
          <w:color w:val="404040"/>
          <w:sz w:val="29"/>
          <w:szCs w:val="29"/>
          <w:highlight w:val="yellow"/>
        </w:rPr>
        <w:t>Second</w:t>
      </w:r>
      <w:r w:rsidRPr="00611B79">
        <w:rPr>
          <w:rFonts w:ascii="Times New Roman" w:eastAsia="Times New Roman" w:hAnsi="Times New Roman" w:cs="Times New Roman"/>
          <w:color w:val="404040"/>
          <w:sz w:val="29"/>
          <w:szCs w:val="29"/>
        </w:rPr>
        <w:t>, they advise against using them when</w:t>
      </w:r>
      <w:proofErr w:type="gramStart"/>
      <w:r w:rsidRPr="00611B79">
        <w:rPr>
          <w:rFonts w:ascii="Times New Roman" w:eastAsia="Times New Roman" w:hAnsi="Times New Roman" w:cs="Times New Roman"/>
          <w:color w:val="404040"/>
          <w:sz w:val="29"/>
          <w:szCs w:val="29"/>
        </w:rPr>
        <w:t>:</w:t>
      </w:r>
      <w:proofErr w:type="gramEnd"/>
      <w:r w:rsidRPr="00611B79">
        <w:rPr>
          <w:rFonts w:ascii="Times New Roman" w:eastAsia="Times New Roman" w:hAnsi="Times New Roman" w:cs="Times New Roman"/>
          <w:color w:val="404040"/>
          <w:sz w:val="29"/>
          <w:szCs w:val="29"/>
        </w:rPr>
        <w:br/>
        <w:t xml:space="preserve">•The child and their family cannot attain or afford them (in which case specific hormones like </w:t>
      </w:r>
      <w:proofErr w:type="spellStart"/>
      <w:r w:rsidRPr="00611B79">
        <w:rPr>
          <w:rFonts w:ascii="Times New Roman" w:eastAsia="Times New Roman" w:hAnsi="Times New Roman" w:cs="Times New Roman"/>
          <w:color w:val="404040"/>
          <w:sz w:val="29"/>
          <w:szCs w:val="29"/>
        </w:rPr>
        <w:t>progestins</w:t>
      </w:r>
      <w:proofErr w:type="spellEnd"/>
      <w:r w:rsidRPr="00611B79">
        <w:rPr>
          <w:rFonts w:ascii="Times New Roman" w:eastAsia="Times New Roman" w:hAnsi="Times New Roman" w:cs="Times New Roman"/>
          <w:color w:val="404040"/>
          <w:sz w:val="29"/>
          <w:szCs w:val="29"/>
        </w:rPr>
        <w:t xml:space="preserve"> are instead used).</w:t>
      </w:r>
      <w:r w:rsidRPr="00611B79">
        <w:rPr>
          <w:rFonts w:ascii="Times New Roman" w:eastAsia="Times New Roman" w:hAnsi="Times New Roman" w:cs="Times New Roman"/>
          <w:color w:val="404040"/>
          <w:sz w:val="29"/>
          <w:szCs w:val="29"/>
        </w:rPr>
        <w:br/>
        <w:t>•Prior to the earliest signs of puberty. This is because it can potentially interrupt a critical part of their psychological sexual development (however, this logic only applies to very start of puberty and not the rest of it). They do however advise regularly monitoring these children to detect when they start puberty so the blockers can be immediately initiated and provide for a few exceptions where the drugs can be administered prior to the start of puberty.</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78750D">
        <w:rPr>
          <w:rFonts w:ascii="Times New Roman" w:eastAsia="Times New Roman" w:hAnsi="Times New Roman" w:cs="Times New Roman"/>
          <w:color w:val="404040"/>
          <w:sz w:val="29"/>
          <w:szCs w:val="29"/>
          <w:highlight w:val="yellow"/>
        </w:rPr>
        <w:t>Third</w:t>
      </w:r>
      <w:r w:rsidRPr="00611B79">
        <w:rPr>
          <w:rFonts w:ascii="Times New Roman" w:eastAsia="Times New Roman" w:hAnsi="Times New Roman" w:cs="Times New Roman"/>
          <w:color w:val="404040"/>
          <w:sz w:val="29"/>
          <w:szCs w:val="29"/>
        </w:rPr>
        <w:t>, while repeatedly claiming these drugs are safe and their effects are rapidly reversible, they do lightly acknowledge a few issues in a few specific categories </w:t>
      </w:r>
      <w:r w:rsidRPr="00611B79">
        <w:rPr>
          <w:rFonts w:ascii="Times New Roman" w:eastAsia="Times New Roman" w:hAnsi="Times New Roman" w:cs="Times New Roman"/>
          <w:i/>
          <w:iCs/>
          <w:color w:val="404040"/>
          <w:sz w:val="29"/>
          <w:szCs w:val="29"/>
        </w:rPr>
        <w:t>might</w:t>
      </w:r>
      <w:r w:rsidRPr="00611B79">
        <w:rPr>
          <w:rFonts w:ascii="Times New Roman" w:eastAsia="Times New Roman" w:hAnsi="Times New Roman" w:cs="Times New Roman"/>
          <w:color w:val="404040"/>
          <w:sz w:val="29"/>
          <w:szCs w:val="29"/>
        </w:rPr>
        <w:t> exist (e.g., “[the use of puberty blockers] is generally safe with the development of hypertension being the only short-term adverse event reported in the literature”).</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feel free to skim this section—I wrote it because I felt it was important to accurately depict </w:t>
      </w:r>
      <w:r w:rsidRPr="00611B79">
        <w:rPr>
          <w:rFonts w:ascii="Times New Roman" w:eastAsia="Times New Roman" w:hAnsi="Times New Roman" w:cs="Times New Roman"/>
          <w:b/>
          <w:bCs/>
          <w:i/>
          <w:iCs/>
          <w:color w:val="404040"/>
          <w:sz w:val="29"/>
          <w:szCs w:val="29"/>
        </w:rPr>
        <w:t>every</w:t>
      </w:r>
      <w:r w:rsidRPr="00611B79">
        <w:rPr>
          <w:rFonts w:ascii="Times New Roman" w:eastAsia="Times New Roman" w:hAnsi="Times New Roman" w:cs="Times New Roman"/>
          <w:i/>
          <w:iCs/>
          <w:color w:val="404040"/>
          <w:sz w:val="29"/>
          <w:szCs w:val="29"/>
        </w:rPr>
        <w:t> single “warning” WPATH provided against these drugs.</w:t>
      </w:r>
    </w:p>
    <w:p w:rsidR="00611B79" w:rsidRPr="00611B79" w:rsidRDefault="00611B79" w:rsidP="00611B79">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611B79">
        <w:rPr>
          <w:rFonts w:ascii="Times New Roman" w:eastAsia="Times New Roman" w:hAnsi="Times New Roman" w:cs="Times New Roman"/>
          <w:b/>
          <w:bCs/>
          <w:color w:val="404040"/>
          <w:sz w:val="40"/>
          <w:szCs w:val="40"/>
        </w:rPr>
        <w:t>Bones:</w:t>
      </w:r>
    </w:p>
    <w:p w:rsidR="00611B79" w:rsidRPr="00611B79" w:rsidRDefault="00611B79" w:rsidP="00611B79">
      <w:pPr>
        <w:numPr>
          <w:ilvl w:val="0"/>
          <w:numId w:val="2"/>
        </w:numPr>
        <w:shd w:val="clear" w:color="auto" w:fill="F5F5F5"/>
        <w:spacing w:after="0"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“While GnRH analogs have been shown to be safe when used for the treatment of precocious puberty, there are concerns delaying exposure to sex hormones (endogenous or exogenous) at a time of peak bone mineralization may lead to decreased bone mineral density. The potential decrease in bone mineral density as well as the clinical significance of any decrease requires continued study.”</w:t>
      </w:r>
    </w:p>
    <w:p w:rsidR="00611B79" w:rsidRPr="00611B79" w:rsidRDefault="00611B79" w:rsidP="00611B79">
      <w:pPr>
        <w:numPr>
          <w:ilvl w:val="0"/>
          <w:numId w:val="2"/>
        </w:numPr>
        <w:shd w:val="clear" w:color="auto" w:fill="F5F5F5"/>
        <w:spacing w:after="0"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“For adolescents older than 14 years, there are currently no data to inform HCPs whether </w:t>
      </w:r>
      <w:proofErr w:type="spellStart"/>
      <w:r w:rsidRPr="00611B79">
        <w:rPr>
          <w:rFonts w:ascii="Times New Roman" w:eastAsia="Times New Roman" w:hAnsi="Times New Roman" w:cs="Times New Roman"/>
          <w:color w:val="404040"/>
          <w:sz w:val="29"/>
          <w:szCs w:val="29"/>
        </w:rPr>
        <w:t>GnRHas</w:t>
      </w:r>
      <w:proofErr w:type="spellEnd"/>
      <w:r w:rsidRPr="00611B79">
        <w:rPr>
          <w:rFonts w:ascii="Times New Roman" w:eastAsia="Times New Roman" w:hAnsi="Times New Roman" w:cs="Times New Roman"/>
          <w:color w:val="404040"/>
          <w:sz w:val="29"/>
          <w:szCs w:val="29"/>
        </w:rPr>
        <w:t xml:space="preserve"> can be administered as monotherapy (and for what duration) without posing a significant risk to skeletal health.</w:t>
      </w:r>
    </w:p>
    <w:p w:rsidR="00611B79" w:rsidRPr="00611B79" w:rsidRDefault="00611B79" w:rsidP="00611B79">
      <w:pPr>
        <w:numPr>
          <w:ilvl w:val="0"/>
          <w:numId w:val="2"/>
        </w:numPr>
        <w:shd w:val="clear" w:color="auto" w:fill="F5F5F5"/>
        <w:spacing w:after="0"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“The rate of bone mineralization, which decreases during treatment with </w:t>
      </w:r>
      <w:proofErr w:type="spellStart"/>
      <w:r w:rsidRPr="00611B79">
        <w:rPr>
          <w:rFonts w:ascii="Times New Roman" w:eastAsia="Times New Roman" w:hAnsi="Times New Roman" w:cs="Times New Roman"/>
          <w:color w:val="404040"/>
          <w:sz w:val="29"/>
          <w:szCs w:val="29"/>
        </w:rPr>
        <w:t>GnRHa’s</w:t>
      </w:r>
      <w:proofErr w:type="spellEnd"/>
      <w:r w:rsidRPr="00611B79">
        <w:rPr>
          <w:rFonts w:ascii="Times New Roman" w:eastAsia="Times New Roman" w:hAnsi="Times New Roman" w:cs="Times New Roman"/>
          <w:color w:val="404040"/>
          <w:sz w:val="29"/>
          <w:szCs w:val="29"/>
        </w:rPr>
        <w:t>, rapidly recovers.”</w:t>
      </w:r>
    </w:p>
    <w:p w:rsidR="00611B79" w:rsidRPr="00611B79" w:rsidRDefault="00611B79" w:rsidP="00611B79">
      <w:pPr>
        <w:numPr>
          <w:ilvl w:val="0"/>
          <w:numId w:val="2"/>
        </w:numPr>
        <w:shd w:val="clear" w:color="auto" w:fill="F5F5F5"/>
        <w:spacing w:after="0"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“Based on scientific evidence currently available examining the use of GnRH agonists in transgender adolescents, it is unclear whether or not using puberty blockers in adolescence will increase the risk for future fractures in transgender adults.”</w:t>
      </w:r>
    </w:p>
    <w:p w:rsidR="00611B79" w:rsidRPr="00611B79" w:rsidRDefault="00611B79" w:rsidP="00611B79">
      <w:pPr>
        <w:numPr>
          <w:ilvl w:val="0"/>
          <w:numId w:val="2"/>
        </w:numPr>
        <w:shd w:val="clear" w:color="auto" w:fill="F5F5F5"/>
        <w:spacing w:after="0"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“[They] can result in osteoporosis if doses of estrogen given concurrently are insufficient.”</w:t>
      </w:r>
    </w:p>
    <w:p w:rsidR="00611B79" w:rsidRPr="00611B79" w:rsidRDefault="00611B79" w:rsidP="00611B79">
      <w:pPr>
        <w:numPr>
          <w:ilvl w:val="0"/>
          <w:numId w:val="2"/>
        </w:numPr>
        <w:shd w:val="clear" w:color="auto" w:fill="F5F5F5"/>
        <w:spacing w:after="0"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“A prolonged </w:t>
      </w:r>
      <w:proofErr w:type="spellStart"/>
      <w:r w:rsidRPr="00611B79">
        <w:rPr>
          <w:rFonts w:ascii="Times New Roman" w:eastAsia="Times New Roman" w:hAnsi="Times New Roman" w:cs="Times New Roman"/>
          <w:color w:val="404040"/>
          <w:sz w:val="29"/>
          <w:szCs w:val="29"/>
        </w:rPr>
        <w:t>hypogonadal</w:t>
      </w:r>
      <w:proofErr w:type="spellEnd"/>
      <w:r w:rsidRPr="00611B79">
        <w:rPr>
          <w:rFonts w:ascii="Times New Roman" w:eastAsia="Times New Roman" w:hAnsi="Times New Roman" w:cs="Times New Roman"/>
          <w:color w:val="404040"/>
          <w:sz w:val="29"/>
          <w:szCs w:val="29"/>
        </w:rPr>
        <w:t xml:space="preserve"> state in adolescence…due </w:t>
      </w:r>
      <w:proofErr w:type="spellStart"/>
      <w:r w:rsidRPr="00611B79">
        <w:rPr>
          <w:rFonts w:ascii="Times New Roman" w:eastAsia="Times New Roman" w:hAnsi="Times New Roman" w:cs="Times New Roman"/>
          <w:color w:val="404040"/>
          <w:sz w:val="29"/>
          <w:szCs w:val="29"/>
        </w:rPr>
        <w:t>to</w:t>
      </w:r>
      <w:proofErr w:type="gramStart"/>
      <w:r w:rsidRPr="00611B79">
        <w:rPr>
          <w:rFonts w:ascii="Times New Roman" w:eastAsia="Times New Roman" w:hAnsi="Times New Roman" w:cs="Times New Roman"/>
          <w:color w:val="404040"/>
          <w:sz w:val="29"/>
          <w:szCs w:val="29"/>
        </w:rPr>
        <w:t>..iatrogenic</w:t>
      </w:r>
      <w:proofErr w:type="spellEnd"/>
      <w:proofErr w:type="gramEnd"/>
      <w:r w:rsidRPr="00611B79">
        <w:rPr>
          <w:rFonts w:ascii="Times New Roman" w:eastAsia="Times New Roman" w:hAnsi="Times New Roman" w:cs="Times New Roman"/>
          <w:color w:val="404040"/>
          <w:sz w:val="29"/>
          <w:szCs w:val="29"/>
        </w:rPr>
        <w:t xml:space="preserve"> causes such as </w:t>
      </w:r>
      <w:proofErr w:type="spellStart"/>
      <w:r w:rsidRPr="00611B79">
        <w:rPr>
          <w:rFonts w:ascii="Times New Roman" w:eastAsia="Times New Roman" w:hAnsi="Times New Roman" w:cs="Times New Roman"/>
          <w:color w:val="404040"/>
          <w:sz w:val="29"/>
          <w:szCs w:val="29"/>
        </w:rPr>
        <w:t>GnRHa</w:t>
      </w:r>
      <w:proofErr w:type="spellEnd"/>
      <w:r w:rsidRPr="00611B79">
        <w:rPr>
          <w:rFonts w:ascii="Times New Roman" w:eastAsia="Times New Roman" w:hAnsi="Times New Roman" w:cs="Times New Roman"/>
          <w:color w:val="404040"/>
          <w:sz w:val="29"/>
          <w:szCs w:val="29"/>
        </w:rPr>
        <w:t xml:space="preserve"> </w:t>
      </w:r>
      <w:proofErr w:type="spellStart"/>
      <w:r w:rsidRPr="00611B79">
        <w:rPr>
          <w:rFonts w:ascii="Times New Roman" w:eastAsia="Times New Roman" w:hAnsi="Times New Roman" w:cs="Times New Roman"/>
          <w:color w:val="404040"/>
          <w:sz w:val="29"/>
          <w:szCs w:val="29"/>
        </w:rPr>
        <w:t>monotherapy..</w:t>
      </w:r>
      <w:proofErr w:type="gramStart"/>
      <w:r w:rsidRPr="00611B79">
        <w:rPr>
          <w:rFonts w:ascii="Times New Roman" w:eastAsia="Times New Roman" w:hAnsi="Times New Roman" w:cs="Times New Roman"/>
          <w:color w:val="404040"/>
          <w:sz w:val="29"/>
          <w:szCs w:val="29"/>
        </w:rPr>
        <w:t>is</w:t>
      </w:r>
      <w:proofErr w:type="spellEnd"/>
      <w:proofErr w:type="gramEnd"/>
      <w:r w:rsidRPr="00611B79">
        <w:rPr>
          <w:rFonts w:ascii="Times New Roman" w:eastAsia="Times New Roman" w:hAnsi="Times New Roman" w:cs="Times New Roman"/>
          <w:color w:val="404040"/>
          <w:sz w:val="29"/>
          <w:szCs w:val="29"/>
        </w:rPr>
        <w:t xml:space="preserve"> often associated with an increased risk of poor bone health later in life. However, bone mass accrual is a multifactorial process that involves a complex interplay between endocrine, genetic, and lifestyle factors [so] all contributing factors should be considered [and] a multidisciplinary team and an ongoing clinical relationship with the adolescent and the family should be maintained when initiating </w:t>
      </w:r>
      <w:proofErr w:type="spellStart"/>
      <w:r w:rsidRPr="00611B79">
        <w:rPr>
          <w:rFonts w:ascii="Times New Roman" w:eastAsia="Times New Roman" w:hAnsi="Times New Roman" w:cs="Times New Roman"/>
          <w:color w:val="404040"/>
          <w:sz w:val="29"/>
          <w:szCs w:val="29"/>
        </w:rPr>
        <w:t>GnRHa</w:t>
      </w:r>
      <w:proofErr w:type="spellEnd"/>
      <w:r w:rsidRPr="00611B79">
        <w:rPr>
          <w:rFonts w:ascii="Times New Roman" w:eastAsia="Times New Roman" w:hAnsi="Times New Roman" w:cs="Times New Roman"/>
          <w:color w:val="404040"/>
          <w:sz w:val="29"/>
          <w:szCs w:val="29"/>
        </w:rPr>
        <w:t xml:space="preserve"> treatment.”</w:t>
      </w:r>
    </w:p>
    <w:p w:rsidR="00611B79" w:rsidRPr="00611B79" w:rsidRDefault="00611B79" w:rsidP="00611B79">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611B79">
        <w:rPr>
          <w:rFonts w:ascii="Times New Roman" w:eastAsia="Times New Roman" w:hAnsi="Times New Roman" w:cs="Times New Roman"/>
          <w:b/>
          <w:bCs/>
          <w:color w:val="404040"/>
          <w:sz w:val="40"/>
          <w:szCs w:val="40"/>
        </w:rPr>
        <w:t>Fertility:</w:t>
      </w:r>
    </w:p>
    <w:p w:rsidR="00611B79" w:rsidRPr="00611B79" w:rsidRDefault="00611B79" w:rsidP="00611B79">
      <w:pPr>
        <w:numPr>
          <w:ilvl w:val="0"/>
          <w:numId w:val="3"/>
        </w:numPr>
        <w:shd w:val="clear" w:color="auto" w:fill="F5F5F5"/>
        <w:spacing w:after="0"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They “may also result in menstrual suppression.”</w:t>
      </w:r>
    </w:p>
    <w:p w:rsidR="00611B79" w:rsidRPr="00611B79" w:rsidRDefault="00611B79" w:rsidP="00611B79">
      <w:pPr>
        <w:numPr>
          <w:ilvl w:val="0"/>
          <w:numId w:val="3"/>
        </w:numPr>
        <w:shd w:val="clear" w:color="auto" w:fill="F5F5F5"/>
        <w:spacing w:after="0"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w:t>
      </w:r>
      <w:proofErr w:type="spellStart"/>
      <w:r w:rsidRPr="00611B79">
        <w:rPr>
          <w:rFonts w:ascii="Times New Roman" w:eastAsia="Times New Roman" w:hAnsi="Times New Roman" w:cs="Times New Roman"/>
          <w:color w:val="404040"/>
          <w:sz w:val="29"/>
          <w:szCs w:val="29"/>
        </w:rPr>
        <w:t>GnRHas</w:t>
      </w:r>
      <w:proofErr w:type="spellEnd"/>
      <w:r w:rsidRPr="00611B79">
        <w:rPr>
          <w:rFonts w:ascii="Times New Roman" w:eastAsia="Times New Roman" w:hAnsi="Times New Roman" w:cs="Times New Roman"/>
          <w:color w:val="404040"/>
          <w:sz w:val="29"/>
          <w:szCs w:val="29"/>
        </w:rPr>
        <w:t xml:space="preserve"> may also be used for menstrual suppression. </w:t>
      </w:r>
      <w:proofErr w:type="spellStart"/>
      <w:r w:rsidRPr="00611B79">
        <w:rPr>
          <w:rFonts w:ascii="Times New Roman" w:eastAsia="Times New Roman" w:hAnsi="Times New Roman" w:cs="Times New Roman"/>
          <w:color w:val="404040"/>
          <w:sz w:val="29"/>
          <w:szCs w:val="29"/>
        </w:rPr>
        <w:t>GnRHas</w:t>
      </w:r>
      <w:proofErr w:type="spellEnd"/>
      <w:r w:rsidRPr="00611B79">
        <w:rPr>
          <w:rFonts w:ascii="Times New Roman" w:eastAsia="Times New Roman" w:hAnsi="Times New Roman" w:cs="Times New Roman"/>
          <w:color w:val="404040"/>
          <w:sz w:val="29"/>
          <w:szCs w:val="29"/>
        </w:rPr>
        <w:t xml:space="preserve"> impact the maturation of gametes but do not cause permanent damage to gonadal function. Thus, if </w:t>
      </w:r>
      <w:proofErr w:type="spellStart"/>
      <w:r w:rsidRPr="00611B79">
        <w:rPr>
          <w:rFonts w:ascii="Times New Roman" w:eastAsia="Times New Roman" w:hAnsi="Times New Roman" w:cs="Times New Roman"/>
          <w:color w:val="404040"/>
          <w:sz w:val="29"/>
          <w:szCs w:val="29"/>
        </w:rPr>
        <w:t>GnRHas</w:t>
      </w:r>
      <w:proofErr w:type="spellEnd"/>
      <w:r w:rsidRPr="00611B79">
        <w:rPr>
          <w:rFonts w:ascii="Times New Roman" w:eastAsia="Times New Roman" w:hAnsi="Times New Roman" w:cs="Times New Roman"/>
          <w:color w:val="404040"/>
          <w:sz w:val="29"/>
          <w:szCs w:val="29"/>
        </w:rPr>
        <w:t xml:space="preserve"> are discontinued, oocyte maturation would be expected to resume.”</w:t>
      </w:r>
    </w:p>
    <w:p w:rsidR="00611B79" w:rsidRPr="00611B79" w:rsidRDefault="00611B79" w:rsidP="00611B79">
      <w:pPr>
        <w:numPr>
          <w:ilvl w:val="0"/>
          <w:numId w:val="3"/>
        </w:numPr>
        <w:shd w:val="clear" w:color="auto" w:fill="F5F5F5"/>
        <w:spacing w:after="0"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w:t>
      </w:r>
      <w:proofErr w:type="spellStart"/>
      <w:r w:rsidRPr="00611B79">
        <w:rPr>
          <w:rFonts w:ascii="Times New Roman" w:eastAsia="Times New Roman" w:hAnsi="Times New Roman" w:cs="Times New Roman"/>
          <w:color w:val="404040"/>
          <w:sz w:val="29"/>
          <w:szCs w:val="29"/>
        </w:rPr>
        <w:t>GnRHas</w:t>
      </w:r>
      <w:proofErr w:type="spellEnd"/>
      <w:r w:rsidRPr="00611B79">
        <w:rPr>
          <w:rFonts w:ascii="Times New Roman" w:eastAsia="Times New Roman" w:hAnsi="Times New Roman" w:cs="Times New Roman"/>
          <w:color w:val="404040"/>
          <w:sz w:val="29"/>
          <w:szCs w:val="29"/>
        </w:rPr>
        <w:t xml:space="preserve"> inhibit spermatogenesis. Data suggest discontinuation of treatment results in a re-initiation of spermatogenesis, although this may take at least 3 months and most likely longer.”</w:t>
      </w:r>
    </w:p>
    <w:p w:rsidR="00611B79" w:rsidRPr="00611B79" w:rsidRDefault="00611B79" w:rsidP="00611B79">
      <w:pPr>
        <w:numPr>
          <w:ilvl w:val="0"/>
          <w:numId w:val="3"/>
        </w:numPr>
        <w:shd w:val="clear" w:color="auto" w:fill="F5F5F5"/>
        <w:spacing w:after="0"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“Pubertal suppression and hormone treatment with sex steroid hormones may have potential adverse effects on a person’s future fertility [thus] the potential implications of the treatment and fertility preservation options should be reviewed by the hormone prescriber and discussed with the person seeking these therapies.”</w:t>
      </w:r>
    </w:p>
    <w:p w:rsidR="00611B79" w:rsidRPr="00611B79" w:rsidRDefault="00611B79" w:rsidP="00611B79">
      <w:pPr>
        <w:shd w:val="clear" w:color="auto" w:fill="F5F5F5"/>
        <w:spacing w:before="240" w:after="150" w:line="278" w:lineRule="atLeast"/>
        <w:outlineLvl w:val="2"/>
        <w:rPr>
          <w:rFonts w:ascii="Times New Roman" w:eastAsia="Times New Roman" w:hAnsi="Times New Roman" w:cs="Times New Roman"/>
          <w:b/>
          <w:bCs/>
          <w:color w:val="404040"/>
          <w:sz w:val="40"/>
          <w:szCs w:val="40"/>
        </w:rPr>
      </w:pPr>
      <w:r w:rsidRPr="00611B79">
        <w:rPr>
          <w:rFonts w:ascii="Times New Roman" w:eastAsia="Times New Roman" w:hAnsi="Times New Roman" w:cs="Times New Roman"/>
          <w:b/>
          <w:bCs/>
          <w:color w:val="404040"/>
          <w:sz w:val="40"/>
          <w:szCs w:val="40"/>
        </w:rPr>
        <w:t>Adversely impacting a gender transition:</w:t>
      </w:r>
    </w:p>
    <w:p w:rsidR="00611B79" w:rsidRPr="00611B79" w:rsidRDefault="00611B79" w:rsidP="00611B79">
      <w:pPr>
        <w:numPr>
          <w:ilvl w:val="0"/>
          <w:numId w:val="4"/>
        </w:numPr>
        <w:shd w:val="clear" w:color="auto" w:fill="F5F5F5"/>
        <w:spacing w:after="0"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The potential negative psychosocial implications of not initiating puberty with peers may place additional stress on gender diverse youth, although this has not been explicitly studied.”</w:t>
      </w:r>
    </w:p>
    <w:p w:rsidR="00611B79" w:rsidRPr="00611B79" w:rsidRDefault="00611B79" w:rsidP="00611B79">
      <w:pPr>
        <w:numPr>
          <w:ilvl w:val="0"/>
          <w:numId w:val="4"/>
        </w:numPr>
        <w:shd w:val="clear" w:color="auto" w:fill="F5F5F5"/>
        <w:spacing w:after="0"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“Treating </w:t>
      </w:r>
      <w:proofErr w:type="gramStart"/>
      <w:r w:rsidRPr="00611B79">
        <w:rPr>
          <w:rFonts w:ascii="Times New Roman" w:eastAsia="Times New Roman" w:hAnsi="Times New Roman" w:cs="Times New Roman"/>
          <w:color w:val="404040"/>
          <w:sz w:val="29"/>
          <w:szCs w:val="29"/>
        </w:rPr>
        <w:t>an</w:t>
      </w:r>
      <w:proofErr w:type="gramEnd"/>
      <w:r w:rsidRPr="00611B79">
        <w:rPr>
          <w:rFonts w:ascii="Times New Roman" w:eastAsia="Times New Roman" w:hAnsi="Times New Roman" w:cs="Times New Roman"/>
          <w:color w:val="404040"/>
          <w:sz w:val="29"/>
          <w:szCs w:val="29"/>
        </w:rPr>
        <w:t xml:space="preserve"> TGD adolescent with functioning testes in the early stages of puberty with a </w:t>
      </w:r>
      <w:proofErr w:type="spellStart"/>
      <w:r w:rsidRPr="00611B79">
        <w:rPr>
          <w:rFonts w:ascii="Times New Roman" w:eastAsia="Times New Roman" w:hAnsi="Times New Roman" w:cs="Times New Roman"/>
          <w:color w:val="404040"/>
          <w:sz w:val="29"/>
          <w:szCs w:val="29"/>
        </w:rPr>
        <w:t>GnRHa</w:t>
      </w:r>
      <w:proofErr w:type="spellEnd"/>
      <w:r w:rsidRPr="00611B79">
        <w:rPr>
          <w:rFonts w:ascii="Times New Roman" w:eastAsia="Times New Roman" w:hAnsi="Times New Roman" w:cs="Times New Roman"/>
          <w:color w:val="404040"/>
          <w:sz w:val="29"/>
          <w:szCs w:val="29"/>
        </w:rPr>
        <w:t xml:space="preserve"> not only pauses maturation of germ cells but will also maintains the penis in a </w:t>
      </w:r>
      <w:proofErr w:type="spellStart"/>
      <w:r w:rsidRPr="00611B79">
        <w:rPr>
          <w:rFonts w:ascii="Times New Roman" w:eastAsia="Times New Roman" w:hAnsi="Times New Roman" w:cs="Times New Roman"/>
          <w:color w:val="404040"/>
          <w:sz w:val="29"/>
          <w:szCs w:val="29"/>
        </w:rPr>
        <w:t>prepubertal</w:t>
      </w:r>
      <w:proofErr w:type="spellEnd"/>
      <w:r w:rsidRPr="00611B79">
        <w:rPr>
          <w:rFonts w:ascii="Times New Roman" w:eastAsia="Times New Roman" w:hAnsi="Times New Roman" w:cs="Times New Roman"/>
          <w:color w:val="404040"/>
          <w:sz w:val="29"/>
          <w:szCs w:val="29"/>
        </w:rPr>
        <w:t xml:space="preserve"> size. This will likely impact surgical considerations if that person eventually undergoes a penile-inversion </w:t>
      </w:r>
      <w:proofErr w:type="spellStart"/>
      <w:r w:rsidRPr="00611B79">
        <w:rPr>
          <w:rFonts w:ascii="Times New Roman" w:eastAsia="Times New Roman" w:hAnsi="Times New Roman" w:cs="Times New Roman"/>
          <w:color w:val="404040"/>
          <w:sz w:val="29"/>
          <w:szCs w:val="29"/>
        </w:rPr>
        <w:t>vaginoplasty</w:t>
      </w:r>
      <w:proofErr w:type="spellEnd"/>
      <w:r w:rsidRPr="00611B79">
        <w:rPr>
          <w:rFonts w:ascii="Times New Roman" w:eastAsia="Times New Roman" w:hAnsi="Times New Roman" w:cs="Times New Roman"/>
          <w:color w:val="404040"/>
          <w:sz w:val="29"/>
          <w:szCs w:val="29"/>
        </w:rPr>
        <w:t xml:space="preserve"> as there will be less penile tissue to work with. In these cases, there is an increased likelihood a </w:t>
      </w:r>
      <w:proofErr w:type="spellStart"/>
      <w:r w:rsidRPr="00611B79">
        <w:rPr>
          <w:rFonts w:ascii="Times New Roman" w:eastAsia="Times New Roman" w:hAnsi="Times New Roman" w:cs="Times New Roman"/>
          <w:color w:val="404040"/>
          <w:sz w:val="29"/>
          <w:szCs w:val="29"/>
        </w:rPr>
        <w:t>vaginoplasty</w:t>
      </w:r>
      <w:proofErr w:type="spellEnd"/>
      <w:r w:rsidRPr="00611B79">
        <w:rPr>
          <w:rFonts w:ascii="Times New Roman" w:eastAsia="Times New Roman" w:hAnsi="Times New Roman" w:cs="Times New Roman"/>
          <w:color w:val="404040"/>
          <w:sz w:val="29"/>
          <w:szCs w:val="29"/>
        </w:rPr>
        <w:t xml:space="preserve"> will require a more complex surgical procedure, e.g., intestinal </w:t>
      </w:r>
      <w:proofErr w:type="spellStart"/>
      <w:r w:rsidRPr="00611B79">
        <w:rPr>
          <w:rFonts w:ascii="Times New Roman" w:eastAsia="Times New Roman" w:hAnsi="Times New Roman" w:cs="Times New Roman"/>
          <w:color w:val="404040"/>
          <w:sz w:val="29"/>
          <w:szCs w:val="29"/>
        </w:rPr>
        <w:t>vaginoplasty</w:t>
      </w:r>
      <w:proofErr w:type="spellEnd"/>
      <w:r w:rsidRPr="00611B79">
        <w:rPr>
          <w:rFonts w:ascii="Times New Roman" w:eastAsia="Times New Roman" w:hAnsi="Times New Roman" w:cs="Times New Roman"/>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Hopefully, </w:t>
      </w:r>
      <w:r w:rsidR="002A337A" w:rsidRPr="00611B79">
        <w:rPr>
          <w:rFonts w:ascii="Times New Roman" w:eastAsia="Times New Roman" w:hAnsi="Times New Roman" w:cs="Times New Roman"/>
          <w:color w:val="FF66FF"/>
          <w:sz w:val="29"/>
          <w:szCs w:val="29"/>
        </w:rPr>
        <w:t>[</w:t>
      </w:r>
      <w:r w:rsidR="002A337A">
        <w:rPr>
          <w:rFonts w:ascii="Times New Roman" w:eastAsia="Times New Roman" w:hAnsi="Times New Roman" w:cs="Times New Roman"/>
          <w:color w:val="FF66FF"/>
          <w:sz w:val="29"/>
          <w:szCs w:val="29"/>
        </w:rPr>
        <w:t>Delete Hopefully?</w:t>
      </w:r>
      <w:r w:rsidR="002A337A" w:rsidRPr="00611B79">
        <w:rPr>
          <w:rFonts w:ascii="Times New Roman" w:eastAsia="Times New Roman" w:hAnsi="Times New Roman" w:cs="Times New Roman"/>
          <w:color w:val="FF66FF"/>
          <w:sz w:val="29"/>
          <w:szCs w:val="29"/>
        </w:rPr>
        <w:t>]</w:t>
      </w:r>
      <w:r w:rsidR="002A337A">
        <w:rPr>
          <w:rFonts w:ascii="Times New Roman" w:eastAsia="Times New Roman" w:hAnsi="Times New Roman" w:cs="Times New Roman"/>
          <w:color w:val="FF66FF"/>
          <w:sz w:val="29"/>
          <w:szCs w:val="29"/>
        </w:rPr>
        <w:t xml:space="preserve"> </w:t>
      </w:r>
      <w:r w:rsidRPr="00611B79">
        <w:rPr>
          <w:rFonts w:ascii="Times New Roman" w:eastAsia="Times New Roman" w:hAnsi="Times New Roman" w:cs="Times New Roman"/>
          <w:color w:val="404040"/>
          <w:sz w:val="29"/>
          <w:szCs w:val="29"/>
        </w:rPr>
        <w:t xml:space="preserve">as the previous section showed, WPATH’s depictions of the dangers of these drugs (Lupron etc.) is highly misleading as a large body of evidence exists which overtly contradicts what WPATH put forward. Given that I was able to compile that evidence in a week, </w:t>
      </w:r>
      <w:r w:rsidRPr="002A337A">
        <w:rPr>
          <w:rFonts w:ascii="Times New Roman" w:eastAsia="Times New Roman" w:hAnsi="Times New Roman" w:cs="Times New Roman"/>
          <w:color w:val="404040"/>
          <w:sz w:val="29"/>
          <w:szCs w:val="29"/>
          <w:highlight w:val="yellow"/>
        </w:rPr>
        <w:t>it is surprising a team of experts who have spent years working to producing these guidelines were unaware that literature (and likely much more) existed.</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The thing I found the most remarkable about WPATH’s guidelines was that while they were unaware of the dangers of Lupron (and its related drugs), they repeatedly referenced certain dangers of giving specific hormones, and in numerous cases characterized the Lupron as safe and effective alternative to the more dangerous hormone therapy. I in turn suspected this is because the blockers cost far more than artificial hormones, and once administered, often require the lifelong purchase of artificial hormones (e.g., to prevent some of bone loss).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All of this led me to believe that like many before them, those involved in writing these guidelines (and some of the authors they referenced) were </w:t>
      </w:r>
      <w:bookmarkStart w:id="0" w:name="_GoBack"/>
      <w:r w:rsidRPr="002A337A">
        <w:rPr>
          <w:rFonts w:ascii="Times New Roman" w:eastAsia="Times New Roman" w:hAnsi="Times New Roman" w:cs="Times New Roman"/>
          <w:color w:val="FF0000"/>
          <w:sz w:val="29"/>
          <w:szCs w:val="29"/>
        </w:rPr>
        <w:t>paid off</w:t>
      </w:r>
      <w:bookmarkEnd w:id="0"/>
      <w:r w:rsidRPr="00611B79">
        <w:rPr>
          <w:rFonts w:ascii="Times New Roman" w:eastAsia="Times New Roman" w:hAnsi="Times New Roman" w:cs="Times New Roman"/>
          <w:color w:val="404040"/>
          <w:sz w:val="29"/>
          <w:szCs w:val="29"/>
        </w:rPr>
        <w:t xml:space="preserve"> to promote Lupron and its ilk, but as I have not had the time to do the investigation to confirm this, I can’t state it with certainty.</w:t>
      </w:r>
    </w:p>
    <w:p w:rsidR="00611B79" w:rsidRPr="00611B79" w:rsidRDefault="00611B79" w:rsidP="00611B79">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611B79">
        <w:rPr>
          <w:rFonts w:ascii="Times New Roman" w:eastAsia="Times New Roman" w:hAnsi="Times New Roman" w:cs="Times New Roman"/>
          <w:b/>
          <w:bCs/>
          <w:color w:val="404040"/>
          <w:kern w:val="36"/>
          <w:sz w:val="58"/>
          <w:szCs w:val="58"/>
        </w:rPr>
        <w:t>The WPATH Leaks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Since WPATH has continually publicly advocated for transgender care to be made available to </w:t>
      </w:r>
      <w:proofErr w:type="spellStart"/>
      <w:r w:rsidRPr="00611B79">
        <w:rPr>
          <w:rFonts w:ascii="Times New Roman" w:eastAsia="Times New Roman" w:hAnsi="Times New Roman" w:cs="Times New Roman"/>
          <w:color w:val="404040"/>
          <w:sz w:val="29"/>
          <w:szCs w:val="29"/>
        </w:rPr>
        <w:t>everyon</w:t>
      </w:r>
      <w:proofErr w:type="spellEnd"/>
      <w:r w:rsidR="00CC5DB9" w:rsidRPr="00CC5DB9">
        <w:rPr>
          <w:rFonts w:ascii="Times New Roman" w:eastAsia="Times New Roman" w:hAnsi="Times New Roman" w:cs="Times New Roman"/>
          <w:color w:val="FF66FF"/>
          <w:sz w:val="29"/>
          <w:szCs w:val="29"/>
        </w:rPr>
        <w:t>[e]</w:t>
      </w:r>
      <w:r w:rsidRPr="00611B79">
        <w:rPr>
          <w:rFonts w:ascii="Times New Roman" w:eastAsia="Times New Roman" w:hAnsi="Times New Roman" w:cs="Times New Roman"/>
          <w:color w:val="404040"/>
          <w:sz w:val="29"/>
          <w:szCs w:val="29"/>
        </w:rPr>
        <w:t xml:space="preserve"> that organization has received increasing scrutiny from the public.</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Recently, this resulted in internal documents and correspondences </w:t>
      </w:r>
      <w:hyperlink r:id="rId89" w:history="1">
        <w:r w:rsidRPr="00611B79">
          <w:rPr>
            <w:rFonts w:ascii="Times New Roman" w:eastAsia="Times New Roman" w:hAnsi="Times New Roman" w:cs="Times New Roman"/>
            <w:color w:val="0000FF"/>
            <w:sz w:val="29"/>
            <w:szCs w:val="29"/>
            <w:u w:val="single"/>
          </w:rPr>
          <w:t>from WPATH being leaked</w:t>
        </w:r>
      </w:hyperlink>
      <w:r w:rsidRPr="00611B79">
        <w:rPr>
          <w:rFonts w:ascii="Times New Roman" w:eastAsia="Times New Roman" w:hAnsi="Times New Roman" w:cs="Times New Roman"/>
          <w:color w:val="404040"/>
          <w:sz w:val="29"/>
          <w:szCs w:val="29"/>
        </w:rPr>
        <w:t>. I reviewed those leaks to see exactly what WPATH’s members were saying in private about puberty blockers. From reviewing all of it, I learned that much like each other group which has promoted the off-label usage of Lupron, WPATH was:</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t>•Not entirely sure what the long-term consequences of this push for those drugs was and in essence, much of what they were doing was a large experiment.</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t>•Recognized that a variety of significant side effects would occur in children who took the blockers (e.g., some would permanently lose their libido or the ability to have an orgasm and many children would lose the necessary emotional developmental process that occurs during puberty).</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•Despite claiming otherwise, they knew the effects of Lupron were often not reversible.</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t>•Recognized that the children they were giving the blockers to were too young to fully comprehend the dangers of these drugs but nonetheless were seeking to initiate their use as early as possible.</w:t>
      </w:r>
    </w:p>
    <w:p w:rsidR="00611B79" w:rsidRPr="00611B79" w:rsidRDefault="002A337A" w:rsidP="00611B79">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hyperlink r:id="rId90" w:history="1">
        <w:r w:rsidR="00611B79" w:rsidRPr="00611B79">
          <w:rPr>
            <w:rFonts w:ascii="Times New Roman" w:eastAsia="Times New Roman" w:hAnsi="Times New Roman" w:cs="Times New Roman"/>
            <w:color w:val="0000FF"/>
            <w:sz w:val="29"/>
            <w:szCs w:val="29"/>
            <w:u w:val="single"/>
          </w:rPr>
          <w:t>It’s relevant at this point</w:t>
        </w:r>
      </w:hyperlink>
      <w:r w:rsidR="00611B79" w:rsidRPr="00611B79">
        <w:rPr>
          <w:rFonts w:ascii="Times New Roman" w:eastAsia="Times New Roman" w:hAnsi="Times New Roman" w:cs="Times New Roman"/>
          <w:color w:val="404040"/>
          <w:sz w:val="29"/>
          <w:szCs w:val="29"/>
        </w:rPr>
        <w:t xml:space="preserve"> to note that the puberty suppression experiment began because transgender adult males were dissatisfied with the results of their medical transition because </w:t>
      </w:r>
      <w:r w:rsidR="00611B79" w:rsidRPr="00832EB8">
        <w:rPr>
          <w:rFonts w:ascii="Times New Roman" w:eastAsia="Times New Roman" w:hAnsi="Times New Roman" w:cs="Times New Roman"/>
          <w:b/>
          <w:color w:val="404040"/>
          <w:sz w:val="29"/>
          <w:szCs w:val="29"/>
        </w:rPr>
        <w:t>they did not “pass” well as women</w:t>
      </w:r>
      <w:r w:rsidR="00611B79" w:rsidRPr="00611B79">
        <w:rPr>
          <w:rFonts w:ascii="Times New Roman" w:eastAsia="Times New Roman" w:hAnsi="Times New Roman" w:cs="Times New Roman"/>
          <w:color w:val="404040"/>
          <w:sz w:val="29"/>
          <w:szCs w:val="29"/>
        </w:rPr>
        <w:t xml:space="preserve"> due to a “never disappearing masculine appearance.” Therefore, the Dutch researchers </w:t>
      </w:r>
      <w:r w:rsidR="00611B79" w:rsidRPr="00611B79">
        <w:rPr>
          <w:rFonts w:ascii="Times New Roman" w:eastAsia="Times New Roman" w:hAnsi="Times New Roman" w:cs="Times New Roman"/>
          <w:b/>
          <w:bCs/>
          <w:color w:val="404040"/>
          <w:sz w:val="29"/>
          <w:szCs w:val="29"/>
        </w:rPr>
        <w:t>came up with the idea</w:t>
      </w:r>
      <w:r w:rsidR="00611B79" w:rsidRPr="00611B79">
        <w:rPr>
          <w:rFonts w:ascii="Times New Roman" w:eastAsia="Times New Roman" w:hAnsi="Times New Roman" w:cs="Times New Roman"/>
          <w:color w:val="404040"/>
          <w:sz w:val="29"/>
          <w:szCs w:val="29"/>
        </w:rPr>
        <w:t> to use gonadotropin-releasing hormone agonists (</w:t>
      </w:r>
      <w:proofErr w:type="spellStart"/>
      <w:r w:rsidR="00611B79" w:rsidRPr="00611B79">
        <w:rPr>
          <w:rFonts w:ascii="Times New Roman" w:eastAsia="Times New Roman" w:hAnsi="Times New Roman" w:cs="Times New Roman"/>
          <w:color w:val="404040"/>
          <w:sz w:val="29"/>
          <w:szCs w:val="29"/>
        </w:rPr>
        <w:t>GnRHa</w:t>
      </w:r>
      <w:proofErr w:type="spellEnd"/>
      <w:r w:rsidR="00611B79" w:rsidRPr="00611B79">
        <w:rPr>
          <w:rFonts w:ascii="Times New Roman" w:eastAsia="Times New Roman" w:hAnsi="Times New Roman" w:cs="Times New Roman"/>
          <w:color w:val="404040"/>
          <w:sz w:val="29"/>
          <w:szCs w:val="29"/>
        </w:rPr>
        <w:t>) to block the testosterone surge of male puberty in the hopes of achieving more feminine appearances in adulthood. The increased risk of false positives due to early intervention was noted, but the cosmetic advantages to adult natal males who identify as women were deemed more important.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i/>
          <w:iCs/>
          <w:color w:val="404040"/>
          <w:sz w:val="29"/>
          <w:szCs w:val="29"/>
        </w:rPr>
        <w:t>Note: WPATH members also routinely discussed puberty blockers being administered to developmentally delayed children (e.g., those with autism), who due to their conditions had an even greater inability to consent to these drugs.</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Given all the things I’ve seen the pharmaceutical industry repeatedly do to make money during my lifetime, very few things surprise me these days. Nonetheless, even I was a bit taken aback when I discovered through these documents that there has been a push to affirm “plural identities” (multiple personalities) within WPATH. In turn, </w:t>
      </w:r>
      <w:hyperlink r:id="rId91" w:history="1">
        <w:r w:rsidRPr="00611B79">
          <w:rPr>
            <w:rFonts w:ascii="Times New Roman" w:eastAsia="Times New Roman" w:hAnsi="Times New Roman" w:cs="Times New Roman"/>
            <w:color w:val="0000FF"/>
            <w:sz w:val="29"/>
            <w:szCs w:val="29"/>
            <w:u w:val="single"/>
          </w:rPr>
          <w:t>there are numerous cases which have been presented at WPATH conferences</w:t>
        </w:r>
      </w:hyperlink>
      <w:r w:rsidRPr="00611B79">
        <w:rPr>
          <w:rFonts w:ascii="Times New Roman" w:eastAsia="Times New Roman" w:hAnsi="Times New Roman" w:cs="Times New Roman"/>
          <w:color w:val="404040"/>
          <w:sz w:val="29"/>
          <w:szCs w:val="29"/>
        </w:rPr>
        <w:t> (e.g., under the umbrella of </w:t>
      </w:r>
      <w:hyperlink r:id="rId92" w:history="1">
        <w:r w:rsidRPr="00611B79">
          <w:rPr>
            <w:rFonts w:ascii="Times New Roman" w:eastAsia="Times New Roman" w:hAnsi="Times New Roman" w:cs="Times New Roman"/>
            <w:color w:val="0000FF"/>
            <w:sz w:val="29"/>
            <w:szCs w:val="29"/>
            <w:u w:val="single"/>
          </w:rPr>
          <w:t>UCSF</w:t>
        </w:r>
      </w:hyperlink>
      <w:r w:rsidRPr="00611B79">
        <w:rPr>
          <w:rFonts w:ascii="Times New Roman" w:eastAsia="Times New Roman" w:hAnsi="Times New Roman" w:cs="Times New Roman"/>
          <w:color w:val="404040"/>
          <w:sz w:val="29"/>
          <w:szCs w:val="29"/>
        </w:rPr>
        <w:t>—one of America’s premier medical institutions) where each personality of an individual with split personalities was assessed for its sentiments on beginning a gender transition and at least one instance </w:t>
      </w:r>
      <w:hyperlink r:id="rId93" w:history="1">
        <w:r w:rsidRPr="00611B79">
          <w:rPr>
            <w:rFonts w:ascii="Times New Roman" w:eastAsia="Times New Roman" w:hAnsi="Times New Roman" w:cs="Times New Roman"/>
            <w:color w:val="0000FF"/>
            <w:sz w:val="29"/>
            <w:szCs w:val="29"/>
            <w:u w:val="single"/>
          </w:rPr>
          <w:t>where some of the personalities did not consent</w:t>
        </w:r>
      </w:hyperlink>
      <w:r w:rsidRPr="00611B79">
        <w:rPr>
          <w:rFonts w:ascii="Times New Roman" w:eastAsia="Times New Roman" w:hAnsi="Times New Roman" w:cs="Times New Roman"/>
          <w:color w:val="404040"/>
          <w:sz w:val="29"/>
          <w:szCs w:val="29"/>
        </w:rPr>
        <w:t> but the transition was nonetheless deemed “ethical” and proceeded.</w:t>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color w:val="404040"/>
          <w:sz w:val="29"/>
          <w:szCs w:val="29"/>
        </w:rPr>
        <w:br/>
      </w:r>
      <w:r w:rsidRPr="00611B79">
        <w:rPr>
          <w:rFonts w:ascii="Times New Roman" w:eastAsia="Times New Roman" w:hAnsi="Times New Roman" w:cs="Times New Roman"/>
          <w:i/>
          <w:iCs/>
          <w:color w:val="404040"/>
          <w:sz w:val="29"/>
          <w:szCs w:val="29"/>
        </w:rPr>
        <w:t>Note: </w:t>
      </w:r>
      <w:hyperlink r:id="rId94" w:history="1">
        <w:r w:rsidRPr="00611B79">
          <w:rPr>
            <w:rFonts w:ascii="Times New Roman" w:eastAsia="Times New Roman" w:hAnsi="Times New Roman" w:cs="Times New Roman"/>
            <w:i/>
            <w:iCs/>
            <w:color w:val="0000FF"/>
            <w:sz w:val="29"/>
            <w:szCs w:val="29"/>
            <w:u w:val="single"/>
          </w:rPr>
          <w:t>I have compiled numerous cases</w:t>
        </w:r>
      </w:hyperlink>
      <w:r w:rsidRPr="00611B79">
        <w:rPr>
          <w:rFonts w:ascii="Times New Roman" w:eastAsia="Times New Roman" w:hAnsi="Times New Roman" w:cs="Times New Roman"/>
          <w:i/>
          <w:iCs/>
          <w:color w:val="404040"/>
          <w:sz w:val="29"/>
          <w:szCs w:val="29"/>
        </w:rPr>
        <w:t> which demonstrate that the one consistent principle in medical ethics is that whatever makes money will inevitably been seen as the “ethical” choice.</w:t>
      </w:r>
    </w:p>
    <w:p w:rsidR="00611B79" w:rsidRPr="00611B79" w:rsidRDefault="00611B79" w:rsidP="00611B79">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611B79">
        <w:rPr>
          <w:rFonts w:ascii="Times New Roman" w:eastAsia="Times New Roman" w:hAnsi="Times New Roman" w:cs="Times New Roman"/>
          <w:b/>
          <w:bCs/>
          <w:color w:val="404040"/>
          <w:kern w:val="36"/>
          <w:sz w:val="58"/>
          <w:szCs w:val="58"/>
        </w:rPr>
        <w:t>Conclusion</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When you consider the entire Lupron saga, </w:t>
      </w:r>
      <w:r w:rsidRPr="00832EB8">
        <w:rPr>
          <w:rFonts w:ascii="Times New Roman" w:eastAsia="Times New Roman" w:hAnsi="Times New Roman" w:cs="Times New Roman"/>
          <w:b/>
          <w:color w:val="FF0000"/>
          <w:sz w:val="29"/>
          <w:szCs w:val="29"/>
        </w:rPr>
        <w:t>it is truly remarkable that a drug this dangerous has managed to stay on the market for decades, particularly given that it still demands an exorbitant price despite there being numerous significantly cheaper generic formulations which could be used instead.</w:t>
      </w:r>
      <w:r w:rsidRPr="00611B79">
        <w:rPr>
          <w:rFonts w:ascii="Times New Roman" w:eastAsia="Times New Roman" w:hAnsi="Times New Roman" w:cs="Times New Roman"/>
          <w:color w:val="404040"/>
          <w:sz w:val="29"/>
          <w:szCs w:val="29"/>
        </w:rPr>
        <w:t xml:space="preserve"> Even more remarkable is the fact that there is no evidence to support most of the things </w:t>
      </w:r>
      <w:proofErr w:type="gramStart"/>
      <w:r w:rsidRPr="00611B79">
        <w:rPr>
          <w:rFonts w:ascii="Times New Roman" w:eastAsia="Times New Roman" w:hAnsi="Times New Roman" w:cs="Times New Roman"/>
          <w:color w:val="404040"/>
          <w:sz w:val="29"/>
          <w:szCs w:val="29"/>
        </w:rPr>
        <w:t>it</w:t>
      </w:r>
      <w:r w:rsidR="00832EB8" w:rsidRPr="00CC5DB9">
        <w:rPr>
          <w:rFonts w:ascii="Times New Roman" w:eastAsia="Times New Roman" w:hAnsi="Times New Roman" w:cs="Times New Roman"/>
          <w:color w:val="FF66FF"/>
          <w:sz w:val="29"/>
          <w:szCs w:val="29"/>
        </w:rPr>
        <w:t>[</w:t>
      </w:r>
      <w:proofErr w:type="gramEnd"/>
      <w:r w:rsidR="00832EB8">
        <w:rPr>
          <w:rFonts w:ascii="Times New Roman" w:eastAsia="Times New Roman" w:hAnsi="Times New Roman" w:cs="Times New Roman"/>
          <w:color w:val="FF66FF"/>
          <w:sz w:val="29"/>
          <w:szCs w:val="29"/>
        </w:rPr>
        <w:t>'</w:t>
      </w:r>
      <w:r w:rsidR="00832EB8" w:rsidRPr="00CC5DB9">
        <w:rPr>
          <w:rFonts w:ascii="Times New Roman" w:eastAsia="Times New Roman" w:hAnsi="Times New Roman" w:cs="Times New Roman"/>
          <w:color w:val="FF66FF"/>
          <w:sz w:val="29"/>
          <w:szCs w:val="29"/>
        </w:rPr>
        <w:t>]</w:t>
      </w:r>
      <w:r w:rsidRPr="00611B79">
        <w:rPr>
          <w:rFonts w:ascii="Times New Roman" w:eastAsia="Times New Roman" w:hAnsi="Times New Roman" w:cs="Times New Roman"/>
          <w:color w:val="404040"/>
          <w:sz w:val="29"/>
          <w:szCs w:val="29"/>
        </w:rPr>
        <w:t>s used for, and now almost 40 years later, that the FDA has still not updated its 1985 approval.</w:t>
      </w:r>
    </w:p>
    <w:p w:rsidR="00611B79" w:rsidRPr="00832EB8" w:rsidRDefault="00611B79" w:rsidP="00611B79">
      <w:pPr>
        <w:shd w:val="clear" w:color="auto" w:fill="F5F5F5"/>
        <w:spacing w:before="100" w:beforeAutospacing="1" w:after="100" w:afterAutospacing="1" w:line="384" w:lineRule="atLeast"/>
        <w:rPr>
          <w:rFonts w:ascii="Times New Roman" w:eastAsia="Times New Roman" w:hAnsi="Times New Roman" w:cs="Times New Roman"/>
          <w:b/>
          <w:color w:val="404040"/>
          <w:sz w:val="29"/>
          <w:szCs w:val="29"/>
        </w:rPr>
      </w:pPr>
      <w:r w:rsidRPr="00832EB8">
        <w:rPr>
          <w:rFonts w:ascii="Times New Roman" w:eastAsia="Times New Roman" w:hAnsi="Times New Roman" w:cs="Times New Roman"/>
          <w:b/>
          <w:color w:val="404040"/>
          <w:sz w:val="29"/>
          <w:szCs w:val="29"/>
        </w:rPr>
        <w:t>In many ways, the Lupron situation is analogous to what we are seeing with the COVID-19 vaccines. Like Lupron, they are extraordinary toxic and in 1-2 injections, often permanently destroy someone’s health in a myriad of ways—but nonetheless are relentlessly defended by the FDA.</w:t>
      </w:r>
    </w:p>
    <w:p w:rsidR="00832EB8"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In my eyes, the one bright side to the COVID debacle was that the sheer egregiousness of it (mandating an experimental, dangerous and ineffective vaccine while simultaneously suppressing numerous safe and effective treatments for the disease) opened many people’s eyes to the rot within our healthcare system. In turn, people are now seriously open to ideas like</w:t>
      </w:r>
    </w:p>
    <w:p w:rsidR="00832EB8" w:rsidRPr="00832EB8" w:rsidRDefault="00611B79" w:rsidP="00832EB8">
      <w:pPr>
        <w:pStyle w:val="ListParagraph"/>
        <w:numPr>
          <w:ilvl w:val="0"/>
          <w:numId w:val="7"/>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832EB8">
        <w:rPr>
          <w:rFonts w:ascii="Times New Roman" w:eastAsia="Times New Roman" w:hAnsi="Times New Roman" w:cs="Times New Roman"/>
          <w:color w:val="404040"/>
          <w:sz w:val="29"/>
          <w:szCs w:val="29"/>
        </w:rPr>
        <w:t> </w:t>
      </w:r>
      <w:hyperlink r:id="rId95" w:history="1">
        <w:r w:rsidRPr="00832EB8">
          <w:rPr>
            <w:rFonts w:ascii="Times New Roman" w:eastAsia="Times New Roman" w:hAnsi="Times New Roman" w:cs="Times New Roman"/>
            <w:color w:val="0000FF"/>
            <w:sz w:val="29"/>
            <w:szCs w:val="29"/>
            <w:u w:val="single"/>
          </w:rPr>
          <w:t>how many young women were severely injured by the Gardasil (HPV) vaccine</w:t>
        </w:r>
      </w:hyperlink>
      <w:r w:rsidRPr="00832EB8">
        <w:rPr>
          <w:rFonts w:ascii="Times New Roman" w:eastAsia="Times New Roman" w:hAnsi="Times New Roman" w:cs="Times New Roman"/>
          <w:color w:val="404040"/>
          <w:sz w:val="29"/>
          <w:szCs w:val="29"/>
        </w:rPr>
        <w:t xml:space="preserve">, </w:t>
      </w:r>
    </w:p>
    <w:p w:rsidR="00832EB8" w:rsidRPr="00832EB8" w:rsidRDefault="00611B79" w:rsidP="00832EB8">
      <w:pPr>
        <w:pStyle w:val="ListParagraph"/>
        <w:numPr>
          <w:ilvl w:val="0"/>
          <w:numId w:val="7"/>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832EB8">
        <w:rPr>
          <w:rFonts w:ascii="Times New Roman" w:eastAsia="Times New Roman" w:hAnsi="Times New Roman" w:cs="Times New Roman"/>
          <w:color w:val="404040"/>
          <w:sz w:val="29"/>
          <w:szCs w:val="29"/>
        </w:rPr>
        <w:t>the </w:t>
      </w:r>
      <w:hyperlink r:id="rId96" w:history="1">
        <w:r w:rsidRPr="00832EB8">
          <w:rPr>
            <w:rFonts w:ascii="Times New Roman" w:eastAsia="Times New Roman" w:hAnsi="Times New Roman" w:cs="Times New Roman"/>
            <w:color w:val="0000FF"/>
            <w:sz w:val="29"/>
            <w:szCs w:val="29"/>
            <w:u w:val="single"/>
          </w:rPr>
          <w:t>century of evidence that childhood vaccines cause sudden infant deaths</w:t>
        </w:r>
      </w:hyperlink>
      <w:r w:rsidRPr="00832EB8">
        <w:rPr>
          <w:rFonts w:ascii="Times New Roman" w:eastAsia="Times New Roman" w:hAnsi="Times New Roman" w:cs="Times New Roman"/>
          <w:color w:val="404040"/>
          <w:sz w:val="29"/>
          <w:szCs w:val="29"/>
        </w:rPr>
        <w:t>, or </w:t>
      </w:r>
    </w:p>
    <w:p w:rsidR="00611B79" w:rsidRPr="00832EB8" w:rsidRDefault="002A337A" w:rsidP="00832EB8">
      <w:pPr>
        <w:pStyle w:val="ListParagraph"/>
        <w:numPr>
          <w:ilvl w:val="0"/>
          <w:numId w:val="7"/>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97" w:history="1">
        <w:proofErr w:type="gramStart"/>
        <w:r w:rsidR="00611B79" w:rsidRPr="00832EB8">
          <w:rPr>
            <w:rFonts w:ascii="Times New Roman" w:eastAsia="Times New Roman" w:hAnsi="Times New Roman" w:cs="Times New Roman"/>
            <w:color w:val="0000FF"/>
            <w:sz w:val="29"/>
            <w:szCs w:val="29"/>
            <w:u w:val="single"/>
          </w:rPr>
          <w:t>the</w:t>
        </w:r>
        <w:proofErr w:type="gramEnd"/>
        <w:r w:rsidR="00611B79" w:rsidRPr="00832EB8">
          <w:rPr>
            <w:rFonts w:ascii="Times New Roman" w:eastAsia="Times New Roman" w:hAnsi="Times New Roman" w:cs="Times New Roman"/>
            <w:color w:val="0000FF"/>
            <w:sz w:val="29"/>
            <w:szCs w:val="29"/>
            <w:u w:val="single"/>
          </w:rPr>
          <w:t xml:space="preserve"> notion the vaccines cause autism</w:t>
        </w:r>
      </w:hyperlink>
      <w:r w:rsidR="00611B79" w:rsidRPr="00832EB8">
        <w:rPr>
          <w:rFonts w:ascii="Times New Roman" w:eastAsia="Times New Roman" w:hAnsi="Times New Roman" w:cs="Times New Roman"/>
          <w:color w:val="404040"/>
          <w:sz w:val="29"/>
          <w:szCs w:val="29"/>
        </w:rPr>
        <w:t>.</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Like Lupron, the people who have suffered from those previous vaccines had done everything they could for decades to alert the public to how dangerous they were, but by and large, their pleas had fallen on deaf ears. However, in the same way the COVID-19 vaccines became heavily politicized (which in turn caused half of America to begin seriously scrutinizing all vaccines), the use of Lupron has also become heavily politicized due to the medical industry’s greedy decision to push the drug on our children.</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Because of this, we are now seeing leaks (e.g., the recently WPATH one) emerge which are exposing how reckless and unwarranted certain uses of Lupron are. More importantly, since the issue has been politicized, a lot of people are willing to listen and major groups (e.g., numerous Republican states and </w:t>
      </w:r>
      <w:hyperlink r:id="rId98" w:history="1">
        <w:r w:rsidRPr="00611B79">
          <w:rPr>
            <w:rFonts w:ascii="Times New Roman" w:eastAsia="Times New Roman" w:hAnsi="Times New Roman" w:cs="Times New Roman"/>
            <w:color w:val="0000FF"/>
            <w:sz w:val="29"/>
            <w:szCs w:val="29"/>
            <w:u w:val="single"/>
          </w:rPr>
          <w:t>England’s National Health Service</w:t>
        </w:r>
      </w:hyperlink>
      <w:r w:rsidRPr="00611B79">
        <w:rPr>
          <w:rFonts w:ascii="Times New Roman" w:eastAsia="Times New Roman" w:hAnsi="Times New Roman" w:cs="Times New Roman"/>
          <w:color w:val="404040"/>
          <w:sz w:val="29"/>
          <w:szCs w:val="29"/>
        </w:rPr>
        <w:t>) are now responding the public pressure and prohibiting this use of these drugs. Similarly, certain states are making it easier to sue doctors who give puberty blockers to children and many lawsuits are now being filed. This in turn is causing the cost of </w:t>
      </w:r>
      <w:hyperlink r:id="rId99" w:history="1">
        <w:r w:rsidRPr="00611B79">
          <w:rPr>
            <w:rFonts w:ascii="Times New Roman" w:eastAsia="Times New Roman" w:hAnsi="Times New Roman" w:cs="Times New Roman"/>
            <w:color w:val="0000FF"/>
            <w:sz w:val="29"/>
            <w:szCs w:val="29"/>
            <w:u w:val="single"/>
          </w:rPr>
          <w:t>their medical malpractice insurance to skyrocket</w:t>
        </w:r>
      </w:hyperlink>
      <w:r w:rsidRPr="00611B79">
        <w:rPr>
          <w:rFonts w:ascii="Times New Roman" w:eastAsia="Times New Roman" w:hAnsi="Times New Roman" w:cs="Times New Roman"/>
          <w:color w:val="404040"/>
          <w:sz w:val="29"/>
          <w:szCs w:val="29"/>
        </w:rPr>
        <w:t> and in many cases be more than what the doctors can afford, hence is making them be unable to continue giving these drugs to children.</w:t>
      </w:r>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This in turn is what those injured by Lupron had fought for decades to make happen and it is my sincere hope that our newfound public scrutiny on these drugs will make it possible to at last bring awareness to how incredibly harmful its other uses are too. </w:t>
      </w:r>
      <w:r w:rsidRPr="00832EB8">
        <w:rPr>
          <w:rFonts w:ascii="Times New Roman" w:eastAsia="Times New Roman" w:hAnsi="Times New Roman" w:cs="Times New Roman"/>
          <w:color w:val="404040"/>
          <w:sz w:val="29"/>
          <w:szCs w:val="29"/>
          <w:highlight w:val="yellow"/>
        </w:rPr>
        <w:t>I thank each of you for reading this</w:t>
      </w:r>
      <w:r w:rsidRPr="00611B79">
        <w:rPr>
          <w:rFonts w:ascii="Times New Roman" w:eastAsia="Times New Roman" w:hAnsi="Times New Roman" w:cs="Times New Roman"/>
          <w:color w:val="404040"/>
          <w:sz w:val="29"/>
          <w:szCs w:val="29"/>
        </w:rPr>
        <w:t xml:space="preserve"> and your help in bringing awareness to </w:t>
      </w:r>
      <w:r w:rsidRPr="00832EB8">
        <w:rPr>
          <w:rFonts w:ascii="Times New Roman" w:eastAsia="Times New Roman" w:hAnsi="Times New Roman" w:cs="Times New Roman"/>
          <w:color w:val="FF0000"/>
          <w:sz w:val="29"/>
          <w:szCs w:val="29"/>
        </w:rPr>
        <w:t>this medical atrocity</w:t>
      </w:r>
      <w:r w:rsidRPr="00611B79">
        <w:rPr>
          <w:rFonts w:ascii="Times New Roman" w:eastAsia="Times New Roman" w:hAnsi="Times New Roman" w:cs="Times New Roman"/>
          <w:color w:val="404040"/>
          <w:sz w:val="29"/>
          <w:szCs w:val="29"/>
        </w:rPr>
        <w:t xml:space="preserve"> and everyone (e.g., the forgotten women) who has suffered from those drugs.</w:t>
      </w:r>
    </w:p>
    <w:p w:rsidR="00611B79" w:rsidRPr="00611B79" w:rsidRDefault="00611B79" w:rsidP="00611B79">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7"/>
          <w:szCs w:val="27"/>
        </w:rPr>
      </w:pPr>
      <w:r w:rsidRPr="00611B79">
        <w:rPr>
          <w:rFonts w:ascii="Times New Roman" w:eastAsia="Times New Roman" w:hAnsi="Times New Roman" w:cs="Times New Roman"/>
          <w:color w:val="404040"/>
          <w:sz w:val="27"/>
          <w:szCs w:val="27"/>
        </w:rPr>
        <w:t>The Forgotten Side of Medicine is a reader-supported publication. To receive new posts and support my work, please consider becoming a free or paid subscriber.</w:t>
      </w:r>
    </w:p>
    <w:p w:rsidR="00611B79" w:rsidRPr="00611B79" w:rsidRDefault="00611B79" w:rsidP="00611B79">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9"/>
          <w:szCs w:val="29"/>
        </w:rPr>
      </w:pPr>
      <w:r w:rsidRPr="00611B79">
        <w:rPr>
          <w:rFonts w:ascii="Times New Roman" w:eastAsia="Times New Roman" w:hAnsi="Times New Roman" w:cs="Times New Roman"/>
          <w:color w:val="404040"/>
          <w:sz w:val="29"/>
          <w:szCs w:val="29"/>
        </w:rPr>
        <w:t xml:space="preserve">Upgrade to </w:t>
      </w:r>
      <w:proofErr w:type="gramStart"/>
      <w:r w:rsidRPr="00611B79">
        <w:rPr>
          <w:rFonts w:ascii="Times New Roman" w:eastAsia="Times New Roman" w:hAnsi="Times New Roman" w:cs="Times New Roman"/>
          <w:color w:val="404040"/>
          <w:sz w:val="29"/>
          <w:szCs w:val="29"/>
        </w:rPr>
        <w:t>paid</w:t>
      </w:r>
      <w:proofErr w:type="gramEnd"/>
    </w:p>
    <w:p w:rsidR="00611B79" w:rsidRPr="00611B79" w:rsidRDefault="00611B79" w:rsidP="00611B79">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611B79">
        <w:rPr>
          <w:rFonts w:ascii="Times New Roman" w:eastAsia="Times New Roman" w:hAnsi="Times New Roman" w:cs="Times New Roman"/>
          <w:i/>
          <w:iCs/>
          <w:color w:val="404040"/>
          <w:sz w:val="29"/>
          <w:szCs w:val="29"/>
        </w:rPr>
        <w:t>A complete index of the articles published here on the Forgotten Side of Medicine can be found </w:t>
      </w:r>
      <w:hyperlink r:id="rId100" w:history="1">
        <w:r w:rsidRPr="00611B79">
          <w:rPr>
            <w:rFonts w:ascii="Times New Roman" w:eastAsia="Times New Roman" w:hAnsi="Times New Roman" w:cs="Times New Roman"/>
            <w:i/>
            <w:iCs/>
            <w:color w:val="0000FF"/>
            <w:sz w:val="29"/>
            <w:szCs w:val="29"/>
            <w:u w:val="single"/>
          </w:rPr>
          <w:t>here</w:t>
        </w:r>
      </w:hyperlink>
      <w:r w:rsidRPr="00611B79">
        <w:rPr>
          <w:rFonts w:ascii="Times New Roman" w:eastAsia="Times New Roman" w:hAnsi="Times New Roman" w:cs="Times New Roman"/>
          <w:i/>
          <w:iCs/>
          <w:color w:val="404040"/>
          <w:sz w:val="29"/>
          <w:szCs w:val="29"/>
        </w:rPr>
        <w:t>.</w:t>
      </w:r>
    </w:p>
    <w:p w:rsidR="00611B79" w:rsidRPr="00611B79" w:rsidRDefault="00611B79" w:rsidP="00611B79">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7"/>
          <w:szCs w:val="27"/>
        </w:rPr>
      </w:pPr>
      <w:r w:rsidRPr="00611B79">
        <w:rPr>
          <w:rFonts w:ascii="Times New Roman" w:eastAsia="Times New Roman" w:hAnsi="Times New Roman" w:cs="Times New Roman"/>
          <w:color w:val="404040"/>
          <w:sz w:val="27"/>
          <w:szCs w:val="27"/>
        </w:rPr>
        <w:t>Thanks for reading.</w:t>
      </w:r>
    </w:p>
    <w:p w:rsidR="00611B79" w:rsidRPr="00611B79" w:rsidRDefault="00611B79">
      <w:pPr>
        <w:rPr>
          <w:rFonts w:ascii="Comic Sans MS" w:hAnsi="Comic Sans MS"/>
          <w:sz w:val="28"/>
          <w:szCs w:val="28"/>
        </w:rPr>
      </w:pPr>
    </w:p>
    <w:sectPr w:rsidR="00611B79" w:rsidRPr="00611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family-meta)">
    <w:altName w:val="Times New Roman"/>
    <w:panose1 w:val="00000000000000000000"/>
    <w:charset w:val="00"/>
    <w:family w:val="roman"/>
    <w:notTrueType/>
    <w:pitch w:val="default"/>
  </w:font>
  <w:font w:name="var(--font-family-tex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D6A1C"/>
    <w:multiLevelType w:val="multilevel"/>
    <w:tmpl w:val="1BE2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A22F7"/>
    <w:multiLevelType w:val="hybridMultilevel"/>
    <w:tmpl w:val="3EE40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56AB0"/>
    <w:multiLevelType w:val="multilevel"/>
    <w:tmpl w:val="5A9C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21244"/>
    <w:multiLevelType w:val="hybridMultilevel"/>
    <w:tmpl w:val="C916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25CA7"/>
    <w:multiLevelType w:val="hybridMultilevel"/>
    <w:tmpl w:val="99862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00137"/>
    <w:multiLevelType w:val="multilevel"/>
    <w:tmpl w:val="971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E42FA"/>
    <w:multiLevelType w:val="multilevel"/>
    <w:tmpl w:val="4D82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F7329"/>
    <w:multiLevelType w:val="hybridMultilevel"/>
    <w:tmpl w:val="5910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79"/>
    <w:rsid w:val="001156E3"/>
    <w:rsid w:val="001C2FAE"/>
    <w:rsid w:val="001F2235"/>
    <w:rsid w:val="002A337A"/>
    <w:rsid w:val="002B33F0"/>
    <w:rsid w:val="003037F3"/>
    <w:rsid w:val="003657A2"/>
    <w:rsid w:val="003C05D2"/>
    <w:rsid w:val="004F3A02"/>
    <w:rsid w:val="00516305"/>
    <w:rsid w:val="00611B79"/>
    <w:rsid w:val="00651AEC"/>
    <w:rsid w:val="006E03C7"/>
    <w:rsid w:val="0078750D"/>
    <w:rsid w:val="00832EB8"/>
    <w:rsid w:val="00CC5DB9"/>
    <w:rsid w:val="00FA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FE8F1-5DFA-4582-8A81-06CDED3F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1B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11B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B7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11B7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11B79"/>
    <w:rPr>
      <w:color w:val="0000FF"/>
      <w:u w:val="single"/>
    </w:rPr>
  </w:style>
  <w:style w:type="paragraph" w:styleId="z-TopofForm">
    <w:name w:val="HTML Top of Form"/>
    <w:basedOn w:val="Normal"/>
    <w:next w:val="Normal"/>
    <w:link w:val="z-TopofFormChar"/>
    <w:hidden/>
    <w:uiPriority w:val="99"/>
    <w:semiHidden/>
    <w:unhideWhenUsed/>
    <w:rsid w:val="00611B7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1B7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11B7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11B79"/>
    <w:rPr>
      <w:rFonts w:ascii="Arial" w:eastAsia="Times New Roman" w:hAnsi="Arial" w:cs="Arial"/>
      <w:vanish/>
      <w:sz w:val="16"/>
      <w:szCs w:val="16"/>
    </w:rPr>
  </w:style>
  <w:style w:type="paragraph" w:styleId="NormalWeb">
    <w:name w:val="Normal (Web)"/>
    <w:basedOn w:val="Normal"/>
    <w:uiPriority w:val="99"/>
    <w:semiHidden/>
    <w:unhideWhenUsed/>
    <w:rsid w:val="00611B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1B79"/>
    <w:rPr>
      <w:b/>
      <w:bCs/>
    </w:rPr>
  </w:style>
  <w:style w:type="character" w:styleId="Emphasis">
    <w:name w:val="Emphasis"/>
    <w:basedOn w:val="DefaultParagraphFont"/>
    <w:uiPriority w:val="20"/>
    <w:qFormat/>
    <w:rsid w:val="00611B79"/>
    <w:rPr>
      <w:i/>
      <w:iCs/>
    </w:rPr>
  </w:style>
  <w:style w:type="paragraph" w:customStyle="1" w:styleId="button-wrapper">
    <w:name w:val="button-wrapper"/>
    <w:basedOn w:val="Normal"/>
    <w:rsid w:val="00611B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caption">
    <w:name w:val="cta-caption"/>
    <w:basedOn w:val="Normal"/>
    <w:rsid w:val="00611B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33F0"/>
    <w:pPr>
      <w:ind w:left="720"/>
      <w:contextualSpacing/>
    </w:pPr>
  </w:style>
  <w:style w:type="paragraph" w:styleId="Title">
    <w:name w:val="Title"/>
    <w:basedOn w:val="Normal"/>
    <w:next w:val="Normal"/>
    <w:link w:val="TitleChar"/>
    <w:uiPriority w:val="10"/>
    <w:qFormat/>
    <w:rsid w:val="001156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6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56E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674141">
      <w:bodyDiv w:val="1"/>
      <w:marLeft w:val="0"/>
      <w:marRight w:val="0"/>
      <w:marTop w:val="0"/>
      <w:marBottom w:val="0"/>
      <w:divBdr>
        <w:top w:val="none" w:sz="0" w:space="0" w:color="auto"/>
        <w:left w:val="none" w:sz="0" w:space="0" w:color="auto"/>
        <w:bottom w:val="none" w:sz="0" w:space="0" w:color="auto"/>
        <w:right w:val="none" w:sz="0" w:space="0" w:color="auto"/>
      </w:divBdr>
      <w:divsChild>
        <w:div w:id="1522090897">
          <w:marLeft w:val="0"/>
          <w:marRight w:val="0"/>
          <w:marTop w:val="0"/>
          <w:marBottom w:val="0"/>
          <w:divBdr>
            <w:top w:val="none" w:sz="0" w:space="0" w:color="auto"/>
            <w:left w:val="none" w:sz="0" w:space="0" w:color="auto"/>
            <w:bottom w:val="none" w:sz="0" w:space="0" w:color="auto"/>
            <w:right w:val="none" w:sz="0" w:space="0" w:color="auto"/>
          </w:divBdr>
          <w:divsChild>
            <w:div w:id="1803184648">
              <w:marLeft w:val="0"/>
              <w:marRight w:val="0"/>
              <w:marTop w:val="0"/>
              <w:marBottom w:val="0"/>
              <w:divBdr>
                <w:top w:val="none" w:sz="0" w:space="0" w:color="auto"/>
                <w:left w:val="none" w:sz="0" w:space="0" w:color="auto"/>
                <w:bottom w:val="none" w:sz="0" w:space="0" w:color="auto"/>
                <w:right w:val="none" w:sz="0" w:space="0" w:color="auto"/>
              </w:divBdr>
              <w:divsChild>
                <w:div w:id="622931241">
                  <w:marLeft w:val="0"/>
                  <w:marRight w:val="0"/>
                  <w:marTop w:val="0"/>
                  <w:marBottom w:val="0"/>
                  <w:divBdr>
                    <w:top w:val="none" w:sz="0" w:space="0" w:color="auto"/>
                    <w:left w:val="none" w:sz="0" w:space="0" w:color="auto"/>
                    <w:bottom w:val="none" w:sz="0" w:space="0" w:color="auto"/>
                    <w:right w:val="none" w:sz="0" w:space="0" w:color="auto"/>
                  </w:divBdr>
                  <w:divsChild>
                    <w:div w:id="1266842313">
                      <w:marLeft w:val="0"/>
                      <w:marRight w:val="0"/>
                      <w:marTop w:val="0"/>
                      <w:marBottom w:val="0"/>
                      <w:divBdr>
                        <w:top w:val="none" w:sz="0" w:space="0" w:color="auto"/>
                        <w:left w:val="none" w:sz="0" w:space="0" w:color="auto"/>
                        <w:bottom w:val="none" w:sz="0" w:space="0" w:color="auto"/>
                        <w:right w:val="none" w:sz="0" w:space="0" w:color="auto"/>
                      </w:divBdr>
                      <w:divsChild>
                        <w:div w:id="1816677665">
                          <w:marLeft w:val="0"/>
                          <w:marRight w:val="0"/>
                          <w:marTop w:val="0"/>
                          <w:marBottom w:val="0"/>
                          <w:divBdr>
                            <w:top w:val="none" w:sz="0" w:space="0" w:color="auto"/>
                            <w:left w:val="none" w:sz="0" w:space="0" w:color="auto"/>
                            <w:bottom w:val="none" w:sz="0" w:space="0" w:color="auto"/>
                            <w:right w:val="none" w:sz="0" w:space="0" w:color="auto"/>
                          </w:divBdr>
                          <w:divsChild>
                            <w:div w:id="1521121681">
                              <w:marLeft w:val="0"/>
                              <w:marRight w:val="0"/>
                              <w:marTop w:val="0"/>
                              <w:marBottom w:val="0"/>
                              <w:divBdr>
                                <w:top w:val="none" w:sz="0" w:space="0" w:color="auto"/>
                                <w:left w:val="none" w:sz="0" w:space="0" w:color="auto"/>
                                <w:bottom w:val="none" w:sz="0" w:space="0" w:color="auto"/>
                                <w:right w:val="none" w:sz="0" w:space="0" w:color="auto"/>
                              </w:divBdr>
                              <w:divsChild>
                                <w:div w:id="2084644282">
                                  <w:marLeft w:val="0"/>
                                  <w:marRight w:val="0"/>
                                  <w:marTop w:val="0"/>
                                  <w:marBottom w:val="0"/>
                                  <w:divBdr>
                                    <w:top w:val="none" w:sz="0" w:space="0" w:color="auto"/>
                                    <w:left w:val="none" w:sz="0" w:space="0" w:color="auto"/>
                                    <w:bottom w:val="none" w:sz="0" w:space="0" w:color="auto"/>
                                    <w:right w:val="none" w:sz="0" w:space="0" w:color="auto"/>
                                  </w:divBdr>
                                  <w:divsChild>
                                    <w:div w:id="2143965103">
                                      <w:marLeft w:val="0"/>
                                      <w:marRight w:val="0"/>
                                      <w:marTop w:val="0"/>
                                      <w:marBottom w:val="0"/>
                                      <w:divBdr>
                                        <w:top w:val="none" w:sz="0" w:space="0" w:color="auto"/>
                                        <w:left w:val="none" w:sz="0" w:space="0" w:color="auto"/>
                                        <w:bottom w:val="none" w:sz="0" w:space="0" w:color="auto"/>
                                        <w:right w:val="none" w:sz="0" w:space="0" w:color="auto"/>
                                      </w:divBdr>
                                      <w:divsChild>
                                        <w:div w:id="14802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10832">
                          <w:marLeft w:val="0"/>
                          <w:marRight w:val="0"/>
                          <w:marTop w:val="0"/>
                          <w:marBottom w:val="0"/>
                          <w:divBdr>
                            <w:top w:val="none" w:sz="0" w:space="0" w:color="auto"/>
                            <w:left w:val="none" w:sz="0" w:space="0" w:color="auto"/>
                            <w:bottom w:val="none" w:sz="0" w:space="0" w:color="auto"/>
                            <w:right w:val="none" w:sz="0" w:space="0" w:color="auto"/>
                          </w:divBdr>
                          <w:divsChild>
                            <w:div w:id="1993868900">
                              <w:marLeft w:val="0"/>
                              <w:marRight w:val="0"/>
                              <w:marTop w:val="0"/>
                              <w:marBottom w:val="0"/>
                              <w:divBdr>
                                <w:top w:val="none" w:sz="0" w:space="0" w:color="auto"/>
                                <w:left w:val="none" w:sz="0" w:space="0" w:color="auto"/>
                                <w:bottom w:val="none" w:sz="0" w:space="0" w:color="auto"/>
                                <w:right w:val="none" w:sz="0" w:space="0" w:color="auto"/>
                              </w:divBdr>
                              <w:divsChild>
                                <w:div w:id="157502936">
                                  <w:marLeft w:val="0"/>
                                  <w:marRight w:val="0"/>
                                  <w:marTop w:val="0"/>
                                  <w:marBottom w:val="0"/>
                                  <w:divBdr>
                                    <w:top w:val="none" w:sz="0" w:space="0" w:color="auto"/>
                                    <w:left w:val="none" w:sz="0" w:space="0" w:color="auto"/>
                                    <w:bottom w:val="none" w:sz="0" w:space="0" w:color="auto"/>
                                    <w:right w:val="none" w:sz="0" w:space="0" w:color="auto"/>
                                  </w:divBdr>
                                </w:div>
                              </w:divsChild>
                            </w:div>
                            <w:div w:id="629241122">
                              <w:marLeft w:val="0"/>
                              <w:marRight w:val="0"/>
                              <w:marTop w:val="0"/>
                              <w:marBottom w:val="0"/>
                              <w:divBdr>
                                <w:top w:val="none" w:sz="0" w:space="0" w:color="auto"/>
                                <w:left w:val="none" w:sz="0" w:space="0" w:color="auto"/>
                                <w:bottom w:val="none" w:sz="0" w:space="0" w:color="auto"/>
                                <w:right w:val="none" w:sz="0" w:space="0" w:color="auto"/>
                              </w:divBdr>
                              <w:divsChild>
                                <w:div w:id="7310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96972">
                  <w:marLeft w:val="0"/>
                  <w:marRight w:val="0"/>
                  <w:marTop w:val="0"/>
                  <w:marBottom w:val="0"/>
                  <w:divBdr>
                    <w:top w:val="none" w:sz="0" w:space="0" w:color="auto"/>
                    <w:left w:val="none" w:sz="0" w:space="0" w:color="auto"/>
                    <w:bottom w:val="none" w:sz="0" w:space="0" w:color="auto"/>
                    <w:right w:val="none" w:sz="0" w:space="0" w:color="auto"/>
                  </w:divBdr>
                  <w:divsChild>
                    <w:div w:id="976103543">
                      <w:marLeft w:val="0"/>
                      <w:marRight w:val="0"/>
                      <w:marTop w:val="0"/>
                      <w:marBottom w:val="0"/>
                      <w:divBdr>
                        <w:top w:val="none" w:sz="0" w:space="0" w:color="auto"/>
                        <w:left w:val="none" w:sz="0" w:space="0" w:color="auto"/>
                        <w:bottom w:val="none" w:sz="0" w:space="0" w:color="auto"/>
                        <w:right w:val="none" w:sz="0" w:space="0" w:color="auto"/>
                      </w:divBdr>
                      <w:divsChild>
                        <w:div w:id="2134521319">
                          <w:marLeft w:val="0"/>
                          <w:marRight w:val="0"/>
                          <w:marTop w:val="0"/>
                          <w:marBottom w:val="0"/>
                          <w:divBdr>
                            <w:top w:val="none" w:sz="0" w:space="0" w:color="auto"/>
                            <w:left w:val="none" w:sz="0" w:space="0" w:color="auto"/>
                            <w:bottom w:val="none" w:sz="0" w:space="0" w:color="auto"/>
                            <w:right w:val="none" w:sz="0" w:space="0" w:color="auto"/>
                          </w:divBdr>
                          <w:divsChild>
                            <w:div w:id="166209658">
                              <w:marLeft w:val="0"/>
                              <w:marRight w:val="0"/>
                              <w:marTop w:val="0"/>
                              <w:marBottom w:val="0"/>
                              <w:divBdr>
                                <w:top w:val="none" w:sz="0" w:space="0" w:color="auto"/>
                                <w:left w:val="none" w:sz="0" w:space="0" w:color="auto"/>
                                <w:bottom w:val="none" w:sz="0" w:space="0" w:color="auto"/>
                                <w:right w:val="none" w:sz="0" w:space="0" w:color="auto"/>
                              </w:divBdr>
                            </w:div>
                            <w:div w:id="1934700871">
                              <w:marLeft w:val="0"/>
                              <w:marRight w:val="0"/>
                              <w:marTop w:val="0"/>
                              <w:marBottom w:val="0"/>
                              <w:divBdr>
                                <w:top w:val="none" w:sz="0" w:space="0" w:color="auto"/>
                                <w:left w:val="none" w:sz="0" w:space="0" w:color="auto"/>
                                <w:bottom w:val="none" w:sz="0" w:space="0" w:color="auto"/>
                                <w:right w:val="none" w:sz="0" w:space="0" w:color="auto"/>
                              </w:divBdr>
                              <w:divsChild>
                                <w:div w:id="1170674742">
                                  <w:marLeft w:val="0"/>
                                  <w:marRight w:val="0"/>
                                  <w:marTop w:val="0"/>
                                  <w:marBottom w:val="0"/>
                                  <w:divBdr>
                                    <w:top w:val="none" w:sz="0" w:space="0" w:color="auto"/>
                                    <w:left w:val="none" w:sz="0" w:space="0" w:color="auto"/>
                                    <w:bottom w:val="none" w:sz="0" w:space="0" w:color="auto"/>
                                    <w:right w:val="none" w:sz="0" w:space="0" w:color="auto"/>
                                  </w:divBdr>
                                  <w:divsChild>
                                    <w:div w:id="141852432">
                                      <w:marLeft w:val="0"/>
                                      <w:marRight w:val="0"/>
                                      <w:marTop w:val="0"/>
                                      <w:marBottom w:val="0"/>
                                      <w:divBdr>
                                        <w:top w:val="none" w:sz="0" w:space="0" w:color="auto"/>
                                        <w:left w:val="none" w:sz="0" w:space="0" w:color="auto"/>
                                        <w:bottom w:val="none" w:sz="0" w:space="0" w:color="auto"/>
                                        <w:right w:val="none" w:sz="0" w:space="0" w:color="auto"/>
                                      </w:divBdr>
                                      <w:divsChild>
                                        <w:div w:id="673722475">
                                          <w:marLeft w:val="0"/>
                                          <w:marRight w:val="0"/>
                                          <w:marTop w:val="0"/>
                                          <w:marBottom w:val="0"/>
                                          <w:divBdr>
                                            <w:top w:val="none" w:sz="0" w:space="0" w:color="auto"/>
                                            <w:left w:val="none" w:sz="0" w:space="0" w:color="auto"/>
                                            <w:bottom w:val="none" w:sz="0" w:space="0" w:color="auto"/>
                                            <w:right w:val="none" w:sz="0" w:space="0" w:color="auto"/>
                                          </w:divBdr>
                                        </w:div>
                                        <w:div w:id="456024130">
                                          <w:marLeft w:val="0"/>
                                          <w:marRight w:val="0"/>
                                          <w:marTop w:val="0"/>
                                          <w:marBottom w:val="0"/>
                                          <w:divBdr>
                                            <w:top w:val="none" w:sz="0" w:space="0" w:color="auto"/>
                                            <w:left w:val="none" w:sz="0" w:space="0" w:color="auto"/>
                                            <w:bottom w:val="none" w:sz="0" w:space="0" w:color="auto"/>
                                            <w:right w:val="none" w:sz="0" w:space="0" w:color="auto"/>
                                          </w:divBdr>
                                        </w:div>
                                        <w:div w:id="162734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59872">
                          <w:marLeft w:val="0"/>
                          <w:marRight w:val="0"/>
                          <w:marTop w:val="0"/>
                          <w:marBottom w:val="0"/>
                          <w:divBdr>
                            <w:top w:val="none" w:sz="0" w:space="0" w:color="auto"/>
                            <w:left w:val="none" w:sz="0" w:space="0" w:color="auto"/>
                            <w:bottom w:val="none" w:sz="0" w:space="0" w:color="auto"/>
                            <w:right w:val="none" w:sz="0" w:space="0" w:color="auto"/>
                          </w:divBdr>
                        </w:div>
                        <w:div w:id="1706710607">
                          <w:marLeft w:val="0"/>
                          <w:marRight w:val="0"/>
                          <w:marTop w:val="0"/>
                          <w:marBottom w:val="0"/>
                          <w:divBdr>
                            <w:top w:val="none" w:sz="0" w:space="0" w:color="auto"/>
                            <w:left w:val="none" w:sz="0" w:space="0" w:color="auto"/>
                            <w:bottom w:val="none" w:sz="0" w:space="0" w:color="auto"/>
                            <w:right w:val="none" w:sz="0" w:space="0" w:color="auto"/>
                          </w:divBdr>
                        </w:div>
                      </w:divsChild>
                    </w:div>
                    <w:div w:id="452097440">
                      <w:marLeft w:val="0"/>
                      <w:marRight w:val="0"/>
                      <w:marTop w:val="0"/>
                      <w:marBottom w:val="0"/>
                      <w:divBdr>
                        <w:top w:val="none" w:sz="0" w:space="0" w:color="auto"/>
                        <w:left w:val="none" w:sz="0" w:space="0" w:color="auto"/>
                        <w:bottom w:val="none" w:sz="0" w:space="0" w:color="auto"/>
                        <w:right w:val="none" w:sz="0" w:space="0" w:color="auto"/>
                      </w:divBdr>
                      <w:divsChild>
                        <w:div w:id="20712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697695">
          <w:marLeft w:val="0"/>
          <w:marRight w:val="0"/>
          <w:marTop w:val="0"/>
          <w:marBottom w:val="0"/>
          <w:divBdr>
            <w:top w:val="none" w:sz="0" w:space="0" w:color="auto"/>
            <w:left w:val="none" w:sz="0" w:space="0" w:color="auto"/>
            <w:bottom w:val="none" w:sz="0" w:space="0" w:color="auto"/>
            <w:right w:val="none" w:sz="0" w:space="0" w:color="auto"/>
          </w:divBdr>
          <w:divsChild>
            <w:div w:id="1527521964">
              <w:marLeft w:val="0"/>
              <w:marRight w:val="0"/>
              <w:marTop w:val="0"/>
              <w:marBottom w:val="0"/>
              <w:divBdr>
                <w:top w:val="none" w:sz="0" w:space="0" w:color="auto"/>
                <w:left w:val="none" w:sz="0" w:space="0" w:color="auto"/>
                <w:bottom w:val="none" w:sz="0" w:space="0" w:color="auto"/>
                <w:right w:val="none" w:sz="0" w:space="0" w:color="auto"/>
              </w:divBdr>
              <w:divsChild>
                <w:div w:id="217130593">
                  <w:marLeft w:val="0"/>
                  <w:marRight w:val="0"/>
                  <w:marTop w:val="0"/>
                  <w:marBottom w:val="0"/>
                  <w:divBdr>
                    <w:top w:val="none" w:sz="0" w:space="0" w:color="auto"/>
                    <w:left w:val="none" w:sz="0" w:space="0" w:color="auto"/>
                    <w:bottom w:val="none" w:sz="0" w:space="0" w:color="auto"/>
                    <w:right w:val="none" w:sz="0" w:space="0" w:color="auto"/>
                  </w:divBdr>
                  <w:divsChild>
                    <w:div w:id="1973368133">
                      <w:marLeft w:val="0"/>
                      <w:marRight w:val="0"/>
                      <w:marTop w:val="0"/>
                      <w:marBottom w:val="0"/>
                      <w:divBdr>
                        <w:top w:val="none" w:sz="0" w:space="0" w:color="auto"/>
                        <w:left w:val="none" w:sz="0" w:space="0" w:color="auto"/>
                        <w:bottom w:val="none" w:sz="0" w:space="0" w:color="auto"/>
                        <w:right w:val="none" w:sz="0" w:space="0" w:color="auto"/>
                      </w:divBdr>
                      <w:divsChild>
                        <w:div w:id="1440758588">
                          <w:marLeft w:val="0"/>
                          <w:marRight w:val="0"/>
                          <w:marTop w:val="360"/>
                          <w:marBottom w:val="360"/>
                          <w:divBdr>
                            <w:top w:val="none" w:sz="0" w:space="0" w:color="auto"/>
                            <w:left w:val="none" w:sz="0" w:space="0" w:color="auto"/>
                            <w:bottom w:val="none" w:sz="0" w:space="0" w:color="auto"/>
                            <w:right w:val="none" w:sz="0" w:space="0" w:color="auto"/>
                          </w:divBdr>
                          <w:divsChild>
                            <w:div w:id="757750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2467348">
                      <w:marLeft w:val="0"/>
                      <w:marRight w:val="0"/>
                      <w:marTop w:val="0"/>
                      <w:marBottom w:val="0"/>
                      <w:divBdr>
                        <w:top w:val="none" w:sz="0" w:space="0" w:color="auto"/>
                        <w:left w:val="none" w:sz="0" w:space="0" w:color="auto"/>
                        <w:bottom w:val="none" w:sz="0" w:space="0" w:color="auto"/>
                        <w:right w:val="none" w:sz="0" w:space="0" w:color="auto"/>
                      </w:divBdr>
                      <w:divsChild>
                        <w:div w:id="1994603963">
                          <w:marLeft w:val="0"/>
                          <w:marRight w:val="0"/>
                          <w:marTop w:val="0"/>
                          <w:marBottom w:val="0"/>
                          <w:divBdr>
                            <w:top w:val="none" w:sz="0" w:space="0" w:color="auto"/>
                            <w:left w:val="none" w:sz="0" w:space="0" w:color="auto"/>
                            <w:bottom w:val="none" w:sz="0" w:space="0" w:color="auto"/>
                            <w:right w:val="none" w:sz="0" w:space="0" w:color="auto"/>
                          </w:divBdr>
                        </w:div>
                      </w:divsChild>
                    </w:div>
                    <w:div w:id="2071731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2736">
                      <w:blockQuote w:val="1"/>
                      <w:marLeft w:val="720"/>
                      <w:marRight w:val="720"/>
                      <w:marTop w:val="100"/>
                      <w:marBottom w:val="100"/>
                      <w:divBdr>
                        <w:top w:val="none" w:sz="0" w:space="0" w:color="auto"/>
                        <w:left w:val="none" w:sz="0" w:space="0" w:color="auto"/>
                        <w:bottom w:val="none" w:sz="0" w:space="0" w:color="auto"/>
                        <w:right w:val="none" w:sz="0" w:space="0" w:color="auto"/>
                      </w:divBdr>
                    </w:div>
                    <w:div w:id="491915134">
                      <w:marLeft w:val="0"/>
                      <w:marRight w:val="0"/>
                      <w:marTop w:val="0"/>
                      <w:marBottom w:val="0"/>
                      <w:divBdr>
                        <w:top w:val="none" w:sz="0" w:space="0" w:color="auto"/>
                        <w:left w:val="none" w:sz="0" w:space="0" w:color="auto"/>
                        <w:bottom w:val="none" w:sz="0" w:space="0" w:color="auto"/>
                        <w:right w:val="none" w:sz="0" w:space="0" w:color="auto"/>
                      </w:divBdr>
                      <w:divsChild>
                        <w:div w:id="1108506873">
                          <w:marLeft w:val="0"/>
                          <w:marRight w:val="0"/>
                          <w:marTop w:val="360"/>
                          <w:marBottom w:val="360"/>
                          <w:divBdr>
                            <w:top w:val="none" w:sz="0" w:space="0" w:color="auto"/>
                            <w:left w:val="none" w:sz="0" w:space="0" w:color="auto"/>
                            <w:bottom w:val="none" w:sz="0" w:space="0" w:color="auto"/>
                            <w:right w:val="none" w:sz="0" w:space="0" w:color="auto"/>
                          </w:divBdr>
                          <w:divsChild>
                            <w:div w:id="5011609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34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235620">
      <w:bodyDiv w:val="1"/>
      <w:marLeft w:val="0"/>
      <w:marRight w:val="0"/>
      <w:marTop w:val="0"/>
      <w:marBottom w:val="0"/>
      <w:divBdr>
        <w:top w:val="none" w:sz="0" w:space="0" w:color="auto"/>
        <w:left w:val="none" w:sz="0" w:space="0" w:color="auto"/>
        <w:bottom w:val="none" w:sz="0" w:space="0" w:color="auto"/>
        <w:right w:val="none" w:sz="0" w:space="0" w:color="auto"/>
      </w:divBdr>
      <w:divsChild>
        <w:div w:id="101994457">
          <w:marLeft w:val="0"/>
          <w:marRight w:val="0"/>
          <w:marTop w:val="0"/>
          <w:marBottom w:val="0"/>
          <w:divBdr>
            <w:top w:val="none" w:sz="0" w:space="0" w:color="auto"/>
            <w:left w:val="none" w:sz="0" w:space="0" w:color="auto"/>
            <w:bottom w:val="none" w:sz="0" w:space="0" w:color="auto"/>
            <w:right w:val="none" w:sz="0" w:space="0" w:color="auto"/>
          </w:divBdr>
        </w:div>
        <w:div w:id="1362054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upronvictimshub.com/home/AtoZoff-labeluses.pdf" TargetMode="External"/><Relationship Id="rId21" Type="http://schemas.openxmlformats.org/officeDocument/2006/relationships/hyperlink" Target="https://www.hormonesmatter.com/lupron-money-trail/" TargetMode="External"/><Relationship Id="rId42" Type="http://schemas.openxmlformats.org/officeDocument/2006/relationships/hyperlink" Target="https://www.healingwell.com/community/default.aspx?f=35&amp;m=2983027" TargetMode="External"/><Relationship Id="rId47" Type="http://schemas.openxmlformats.org/officeDocument/2006/relationships/hyperlink" Target="https://www.ncbi.nlm.nih.gov/pmc/articles/PMC8496167/" TargetMode="External"/><Relationship Id="rId63" Type="http://schemas.openxmlformats.org/officeDocument/2006/relationships/hyperlink" Target="https://www.ncbi.nlm.nih.gov/pubmed/11904315" TargetMode="External"/><Relationship Id="rId68" Type="http://schemas.openxmlformats.org/officeDocument/2006/relationships/hyperlink" Target="https://www.ncbi.nlm.nih.gov/pubmed/11683207" TargetMode="External"/><Relationship Id="rId84" Type="http://schemas.openxmlformats.org/officeDocument/2006/relationships/hyperlink" Target="https://www.midwesterndoctor.com/p/how-big-pharma-bought-the-federal-7fa" TargetMode="External"/><Relationship Id="rId89" Type="http://schemas.openxmlformats.org/officeDocument/2006/relationships/hyperlink" Target="https://public.substack.com/p/the-wpath-files" TargetMode="External"/><Relationship Id="rId16" Type="http://schemas.openxmlformats.org/officeDocument/2006/relationships/hyperlink" Target="https://www.hormonesmatter.com/lupron-metabolism-metabolites-circulate/" TargetMode="External"/><Relationship Id="rId11" Type="http://schemas.openxmlformats.org/officeDocument/2006/relationships/hyperlink" Target="https://en.wikipedia.org/wiki/Diethylstilbestrol" TargetMode="External"/><Relationship Id="rId32" Type="http://schemas.openxmlformats.org/officeDocument/2006/relationships/hyperlink" Target="http://lupronvictimshub.com/docs&amp;corr/Millican03CongressionalTestimony.pdf" TargetMode="External"/><Relationship Id="rId37" Type="http://schemas.openxmlformats.org/officeDocument/2006/relationships/hyperlink" Target="https://oig.hhs.gov/oei/reports/oei-03-03-00250.pdf" TargetMode="External"/><Relationship Id="rId53" Type="http://schemas.openxmlformats.org/officeDocument/2006/relationships/hyperlink" Target="https://www.lupronvictimshub.com/lawsuits.html" TargetMode="External"/><Relationship Id="rId58" Type="http://schemas.openxmlformats.org/officeDocument/2006/relationships/hyperlink" Target="http://pediatrics.aappublications.org/content/123/4/e752" TargetMode="External"/><Relationship Id="rId74" Type="http://schemas.openxmlformats.org/officeDocument/2006/relationships/hyperlink" Target="https://www.fda.gov/Drugs/DrugSafety/PostmarketDrugSafetyInformationforPatientsandProviders/ucm209842.htm" TargetMode="External"/><Relationship Id="rId79" Type="http://schemas.openxmlformats.org/officeDocument/2006/relationships/hyperlink" Target="https://www.lupronvictimshub.com/NLVN/NLVNfactsheetDoeslxmenop.doc" TargetMode="External"/><Relationship Id="rId102" Type="http://schemas.openxmlformats.org/officeDocument/2006/relationships/theme" Target="theme/theme1.xml"/><Relationship Id="rId5" Type="http://schemas.openxmlformats.org/officeDocument/2006/relationships/hyperlink" Target="https://substack.com/profile/76762071-a-midwestern-doctor" TargetMode="External"/><Relationship Id="rId90" Type="http://schemas.openxmlformats.org/officeDocument/2006/relationships/hyperlink" Target="https://static1.squarespace.com/static/56a45d683b0be33df885def6/t/65ea1c1ea42ff5250c88a2f5/1709841455308/WPATH+Report+and+Files%28N%29.pdf" TargetMode="External"/><Relationship Id="rId95" Type="http://schemas.openxmlformats.org/officeDocument/2006/relationships/hyperlink" Target="https://www.midwesterndoctor.com/p/what-happens-to-vaccine-clinical" TargetMode="External"/><Relationship Id="rId22" Type="http://schemas.openxmlformats.org/officeDocument/2006/relationships/hyperlink" Target="https://web.archive.org/web/20021211110336/www.lupronvictims.com/devabnorm.html" TargetMode="External"/><Relationship Id="rId27" Type="http://schemas.openxmlformats.org/officeDocument/2006/relationships/hyperlink" Target="https://www.hormonesmatter.com/lupron-money-trail/" TargetMode="External"/><Relationship Id="rId43" Type="http://schemas.openxmlformats.org/officeDocument/2006/relationships/hyperlink" Target="https://www.medicalnewstoday.com/articles/puberty-blockers" TargetMode="External"/><Relationship Id="rId48" Type="http://schemas.openxmlformats.org/officeDocument/2006/relationships/hyperlink" Target="https://www.npr.org/sections/health-shots/2022/10/26/1131130875/it-cost-38-398-for-a-single-shot-of-a-very-old-cancer-drug" TargetMode="External"/><Relationship Id="rId64" Type="http://schemas.openxmlformats.org/officeDocument/2006/relationships/hyperlink" Target="https://www.ncbi.nlm.nih.gov/pmc/articles/PMC2645653/" TargetMode="External"/><Relationship Id="rId69" Type="http://schemas.openxmlformats.org/officeDocument/2006/relationships/hyperlink" Target="http://journal.frontiersin.org/article/10.3389/fpsyg.2017.00044/full" TargetMode="External"/><Relationship Id="rId80" Type="http://schemas.openxmlformats.org/officeDocument/2006/relationships/hyperlink" Target="https://www.fda.gov/drugs/questions-and-answers-fdas-adverse-event-reporting-system-faers/fda-adverse-event-reporting-system-faers-public-dashboard" TargetMode="External"/><Relationship Id="rId85" Type="http://schemas.openxmlformats.org/officeDocument/2006/relationships/hyperlink" Target="https://www.midwesterndoctor.com/p/how-big-pharma-bought-the-federal-7fa" TargetMode="External"/><Relationship Id="rId12" Type="http://schemas.openxmlformats.org/officeDocument/2006/relationships/hyperlink" Target="https://en.wikipedia.org/wiki/Diethylstilbestrol" TargetMode="External"/><Relationship Id="rId17" Type="http://schemas.openxmlformats.org/officeDocument/2006/relationships/hyperlink" Target="https://www.lupronvictimshub.com/history/USADraft.doc" TargetMode="External"/><Relationship Id="rId25" Type="http://schemas.openxmlformats.org/officeDocument/2006/relationships/hyperlink" Target="https://kffhealthnews.org/news/women-fear-drug-they-used-to-halt-puberty-led-to-health-problems/" TargetMode="External"/><Relationship Id="rId33" Type="http://schemas.openxmlformats.org/officeDocument/2006/relationships/hyperlink" Target="https://www.phillipsandcohen.com/tap-pharmaceuticals-whistleblower-case-settles-875-million/" TargetMode="External"/><Relationship Id="rId38" Type="http://schemas.openxmlformats.org/officeDocument/2006/relationships/hyperlink" Target="https://www.amazon.com/How-We-Do-Harm-America/dp/1250015766" TargetMode="External"/><Relationship Id="rId46" Type="http://schemas.openxmlformats.org/officeDocument/2006/relationships/hyperlink" Target="https://www.ncbi.nlm.nih.gov/pmc/articles/PMC7073269/" TargetMode="External"/><Relationship Id="rId59" Type="http://schemas.openxmlformats.org/officeDocument/2006/relationships/hyperlink" Target="https://www.hormonesmatter.com/they-say-lupron-safe/" TargetMode="External"/><Relationship Id="rId67" Type="http://schemas.openxmlformats.org/officeDocument/2006/relationships/hyperlink" Target="https://www.ncbi.nlm.nih.gov/pubmed/8499680" TargetMode="External"/><Relationship Id="rId20" Type="http://schemas.openxmlformats.org/officeDocument/2006/relationships/hyperlink" Target="https://web.archive.org/web/20230321152537/https:/www.eviemagazine.com/post/an-ad-in-my-college-paper-led-me-to-investigate-dark-side-egg-donation" TargetMode="External"/><Relationship Id="rId41" Type="http://schemas.openxmlformats.org/officeDocument/2006/relationships/hyperlink" Target="http://lupronvictimshub.com/" TargetMode="External"/><Relationship Id="rId54" Type="http://schemas.openxmlformats.org/officeDocument/2006/relationships/hyperlink" Target="https://merylnass.substack.com/" TargetMode="External"/><Relationship Id="rId62" Type="http://schemas.openxmlformats.org/officeDocument/2006/relationships/hyperlink" Target="https://sci-hub.soik.top/10.1111/j.1365-2265.1995.tb01853.x" TargetMode="External"/><Relationship Id="rId70" Type="http://schemas.openxmlformats.org/officeDocument/2006/relationships/hyperlink" Target="https://www.ncbi.nlm.nih.gov/pmc/articles/PMC2645653/" TargetMode="External"/><Relationship Id="rId75" Type="http://schemas.openxmlformats.org/officeDocument/2006/relationships/hyperlink" Target="https://www.fda.gov/Drugs/DrugSafety/PostmarketDrugSafetyInformationforPatientsandProviders/ucm209842.htm" TargetMode="External"/><Relationship Id="rId83" Type="http://schemas.openxmlformats.org/officeDocument/2006/relationships/hyperlink" Target="https://twitter.com/TuckerCarlson/status/1768033041568727391" TargetMode="External"/><Relationship Id="rId88" Type="http://schemas.openxmlformats.org/officeDocument/2006/relationships/hyperlink" Target="https://wpath.org/publications/soc" TargetMode="External"/><Relationship Id="rId91" Type="http://schemas.openxmlformats.org/officeDocument/2006/relationships/hyperlink" Target="https://4thwavenow.com/2017/12/29/not-plural-phobic-uspath-psychiatrist-promotes-transition-for-multiple-personalities/" TargetMode="External"/><Relationship Id="rId96" Type="http://schemas.openxmlformats.org/officeDocument/2006/relationships/hyperlink" Target="https://www.midwesterndoctor.com/p/healthy-adults-are-not-the-only-ones"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eb.archive.org/web/20020803121844/www.lupronvictims.com/fdarole.html" TargetMode="External"/><Relationship Id="rId23" Type="http://schemas.openxmlformats.org/officeDocument/2006/relationships/hyperlink" Target="https://lupronvictimshub.com/docs&amp;corr/Millican03CongressionalTestimony.pdf" TargetMode="External"/><Relationship Id="rId28" Type="http://schemas.openxmlformats.org/officeDocument/2006/relationships/hyperlink" Target="https://www.accessdata.fda.gov/drugsatfda_docs/label/2014/020517s036_019732s041lbl.pdf" TargetMode="External"/><Relationship Id="rId36" Type="http://schemas.openxmlformats.org/officeDocument/2006/relationships/hyperlink" Target="https://archive.ph/fugvD" TargetMode="External"/><Relationship Id="rId49" Type="http://schemas.openxmlformats.org/officeDocument/2006/relationships/hyperlink" Target="https://substackcdn.com/image/fetch/f_auto,q_auto:good,fl_progressive:steep/https:/substack-post-media.s3.amazonaws.com/public/images/714bb7f1-90b1-4cdf-a3e8-ce84a28c3214_1430x382.png" TargetMode="External"/><Relationship Id="rId57" Type="http://schemas.openxmlformats.org/officeDocument/2006/relationships/hyperlink" Target="https://kffhealthnews.org/news/women-fear-drug-they-used-to-halt-puberty-led-to-health-problems/" TargetMode="External"/><Relationship Id="rId10" Type="http://schemas.openxmlformats.org/officeDocument/2006/relationships/hyperlink" Target="https://en.wikipedia.org/wiki/Diethylstilbestrol" TargetMode="External"/><Relationship Id="rId31" Type="http://schemas.openxmlformats.org/officeDocument/2006/relationships/hyperlink" Target="https://www.lupronvictimshub.com/history/TAP_RTP_Memo001.pdf" TargetMode="External"/><Relationship Id="rId44" Type="http://schemas.openxmlformats.org/officeDocument/2006/relationships/hyperlink" Target="https://www.ncbi.nlm.nih.gov/pmc/articles/PMC8496167/" TargetMode="External"/><Relationship Id="rId52" Type="http://schemas.openxmlformats.org/officeDocument/2006/relationships/hyperlink" Target="https://en.wikipedia.org/wiki/Gonadotropin-releasing_hormone_agonist" TargetMode="External"/><Relationship Id="rId60" Type="http://schemas.openxmlformats.org/officeDocument/2006/relationships/hyperlink" Target="https://pubmed.ncbi.nlm.nih.gov/15647578/" TargetMode="External"/><Relationship Id="rId65" Type="http://schemas.openxmlformats.org/officeDocument/2006/relationships/hyperlink" Target="https://www.ncbi.nlm.nih.gov/pubmed/10221860" TargetMode="External"/><Relationship Id="rId73" Type="http://schemas.openxmlformats.org/officeDocument/2006/relationships/hyperlink" Target="https://www.lupronvictimshub.com/NLVN/NLVNfactsheetCardiac.RTF" TargetMode="External"/><Relationship Id="rId78" Type="http://schemas.openxmlformats.org/officeDocument/2006/relationships/hyperlink" Target="https://www.lupronvictimshub.com/NLVN/NLVNfactsheetDoeslxmenop.doc" TargetMode="External"/><Relationship Id="rId81" Type="http://schemas.openxmlformats.org/officeDocument/2006/relationships/hyperlink" Target="https://www.accessdata.fda.gov/drugsatfda_docs/label/2014/020517s036_019732s041lbl.pdf" TargetMode="External"/><Relationship Id="rId86" Type="http://schemas.openxmlformats.org/officeDocument/2006/relationships/hyperlink" Target="https://www.midwesterndoctor.com/p/how-big-pharma-bought-the-federal-7fa" TargetMode="External"/><Relationship Id="rId94" Type="http://schemas.openxmlformats.org/officeDocument/2006/relationships/hyperlink" Target="https://www.midwesterndoctor.com/p/modern-medical-ethics" TargetMode="External"/><Relationship Id="rId99" Type="http://schemas.openxmlformats.org/officeDocument/2006/relationships/hyperlink" Target="https://www.zerohedge.com/medical/new-headwind-gender-affirming-care-children-soaring-malpractice-insurance-costs"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Gonadotropin-releasing_hormone_antagonist" TargetMode="External"/><Relationship Id="rId13" Type="http://schemas.openxmlformats.org/officeDocument/2006/relationships/hyperlink" Target="https://pubmed.ncbi.nlm.nih.gov/6436700/" TargetMode="External"/><Relationship Id="rId18" Type="http://schemas.openxmlformats.org/officeDocument/2006/relationships/hyperlink" Target="https://www.amazon.com/How-We-Do-Harm-America/dp/1250015766" TargetMode="External"/><Relationship Id="rId39" Type="http://schemas.openxmlformats.org/officeDocument/2006/relationships/hyperlink" Target="https://archive.ph/fugvD" TargetMode="External"/><Relationship Id="rId34" Type="http://schemas.openxmlformats.org/officeDocument/2006/relationships/hyperlink" Target="https://archive.boston.com/news/local/articles/2004/07/15/all_acquitted_in_drug_kickbacks_case/" TargetMode="External"/><Relationship Id="rId50" Type="http://schemas.openxmlformats.org/officeDocument/2006/relationships/image" Target="media/image2.jpeg"/><Relationship Id="rId55" Type="http://schemas.openxmlformats.org/officeDocument/2006/relationships/hyperlink" Target="https://www.lupronvictimshub.com/NLVN.html" TargetMode="External"/><Relationship Id="rId76" Type="http://schemas.openxmlformats.org/officeDocument/2006/relationships/hyperlink" Target="http://www.tandfonline.com/doi/abs/10.1081/CRP-120004214" TargetMode="External"/><Relationship Id="rId97" Type="http://schemas.openxmlformats.org/officeDocument/2006/relationships/hyperlink" Target="https://www.midwesterndoctor.com/p/how-do-vaccines-cause-autism" TargetMode="External"/><Relationship Id="rId7" Type="http://schemas.openxmlformats.org/officeDocument/2006/relationships/hyperlink" Target="https://substack.com/@amidwesterndoctor" TargetMode="External"/><Relationship Id="rId71" Type="http://schemas.openxmlformats.org/officeDocument/2006/relationships/hyperlink" Target="https://ascopubs.org/doi/10.1200/JCO.2006.09.3369?url_ver=Z39.88-2003&amp;rfr_id=ori:rid:crossref.org&amp;rfr_dat=cr_pub%20%200pubmed" TargetMode="External"/><Relationship Id="rId92" Type="http://schemas.openxmlformats.org/officeDocument/2006/relationships/hyperlink" Target="https://en.wikipedia.org/wiki/University_of_California,_San_Francisco" TargetMode="External"/><Relationship Id="rId2" Type="http://schemas.openxmlformats.org/officeDocument/2006/relationships/styles" Target="styles.xml"/><Relationship Id="rId29" Type="http://schemas.openxmlformats.org/officeDocument/2006/relationships/hyperlink" Target="https://en.wikipedia.org/wiki/TAP_Pharmaceuticals" TargetMode="External"/><Relationship Id="rId24" Type="http://schemas.openxmlformats.org/officeDocument/2006/relationships/hyperlink" Target="https://www.pagepressjournals.org/index.php/aiua/article/view/aiua.2015.3.222" TargetMode="External"/><Relationship Id="rId40" Type="http://schemas.openxmlformats.org/officeDocument/2006/relationships/hyperlink" Target="https://pubmed.ncbi.nlm.nih.gov/9598505/" TargetMode="External"/><Relationship Id="rId45" Type="http://schemas.openxmlformats.org/officeDocument/2006/relationships/hyperlink" Target="https://www.ncbi.nlm.nih.gov/pmc/articles/PMC7073269/" TargetMode="External"/><Relationship Id="rId66" Type="http://schemas.openxmlformats.org/officeDocument/2006/relationships/hyperlink" Target="http://www.tandfonline.com/doi/abs/10.1081/CRP-120004214" TargetMode="External"/><Relationship Id="rId87" Type="http://schemas.openxmlformats.org/officeDocument/2006/relationships/hyperlink" Target="https://wpath.org/" TargetMode="External"/><Relationship Id="rId61" Type="http://schemas.openxmlformats.org/officeDocument/2006/relationships/hyperlink" Target="http://www.madamadari.com/endometropolis/wp-content/uploads/2014/10/Redwine-Lupron-presentation-Brazil-The-D-is-silent.pdf" TargetMode="External"/><Relationship Id="rId82" Type="http://schemas.openxmlformats.org/officeDocument/2006/relationships/hyperlink" Target="https://www.accessdata.fda.gov/drugsatfda_docs/label/2018/020708s035lbl.pdf" TargetMode="External"/><Relationship Id="rId19" Type="http://schemas.openxmlformats.org/officeDocument/2006/relationships/hyperlink" Target="https://pubmed.ncbi.nlm.nih.gov/18612114/" TargetMode="External"/><Relationship Id="rId14" Type="http://schemas.openxmlformats.org/officeDocument/2006/relationships/hyperlink" Target="https://www.accessdata.fda.gov/drugsatfda_docs/nda/pre96/019010Orig1s000rev.pdf" TargetMode="External"/><Relationship Id="rId30" Type="http://schemas.openxmlformats.org/officeDocument/2006/relationships/hyperlink" Target="https://web.archive.org/web/20100413110002/https:/www.azcentral.com/members/Blog/LaurieRoberts/77691/" TargetMode="External"/><Relationship Id="rId35" Type="http://schemas.openxmlformats.org/officeDocument/2006/relationships/hyperlink" Target="https://www.amazon.com/dp/B005LVL12O" TargetMode="External"/><Relationship Id="rId56" Type="http://schemas.openxmlformats.org/officeDocument/2006/relationships/hyperlink" Target="https://www.lupronvictimshub.com/NLVN.html" TargetMode="External"/><Relationship Id="rId77" Type="http://schemas.openxmlformats.org/officeDocument/2006/relationships/hyperlink" Target="https://www.midwesterndoctor.com/p/the-hidden-link-between-hypermobility" TargetMode="External"/><Relationship Id="rId100" Type="http://schemas.openxmlformats.org/officeDocument/2006/relationships/hyperlink" Target="https://www.midwesterndoctor.com/p/an-index-of-the-forgotten-side-of" TargetMode="External"/><Relationship Id="rId8" Type="http://schemas.openxmlformats.org/officeDocument/2006/relationships/hyperlink" Target="https://en.wikipedia.org/wiki/Gonadotropin-releasing_hormone_agonist" TargetMode="External"/><Relationship Id="rId51" Type="http://schemas.openxmlformats.org/officeDocument/2006/relationships/hyperlink" Target="https://www.midwesterndoctor.com/p/a-primer-on-medical-gaslighting-e11" TargetMode="External"/><Relationship Id="rId72" Type="http://schemas.openxmlformats.org/officeDocument/2006/relationships/hyperlink" Target="https://www.ncbi.nlm.nih.gov/pmc/articles/PMC2645653/" TargetMode="External"/><Relationship Id="rId93" Type="http://schemas.openxmlformats.org/officeDocument/2006/relationships/hyperlink" Target="https://i0.wp.com/4thwavenow.com/wp-content/uploads/2017/12/karasic-wpath-did-aug-21-2017-alter-egos-fronting.jpg?resize=584%2C565" TargetMode="External"/><Relationship Id="rId98" Type="http://schemas.openxmlformats.org/officeDocument/2006/relationships/hyperlink" Target="https://www.netmums.com/child/nhs-bans-puberty-blockers-for-children-in-landmark-decis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7460</Words>
  <Characters>42526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9</cp:revision>
  <dcterms:created xsi:type="dcterms:W3CDTF">2024-03-17T16:51:00Z</dcterms:created>
  <dcterms:modified xsi:type="dcterms:W3CDTF">2024-03-19T19:38:00Z</dcterms:modified>
</cp:coreProperties>
</file>